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Characterization of community-associated Staphylococcus aureus from skin and soft-tissue infections: a multicenter study in China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https://pubmed.ncbi.nlm.nih.gov/27999423/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这项研究在中国的23家医院进行了为期24个月的调查，评估了社区获得性甲氧西林耐药金黄色葡萄球菌（CA-MRSA）和甲氧西林敏感的金黄色葡萄球菌（MSSA）在儿童和成人皮肤和软组织感染中的流行病学和分子特征。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在所有SSTI患者中，71.6%是社区相关的金黄色葡萄球菌。 CA-MRSA占2.6%。对于1895株甲氧西林敏感的金黄色葡萄球菌，97.3%对红霉素耐药，96.6%对青霉素耐药，89.1%对克林霉素耐药。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CA-MRSA株系具有多样化的遗传背景，其中ST121是最常见的克隆株。咪康唑酸和莫匹罗星仍然有效用于局部治疗。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对于上述文章的详细批判性分析，需要实际阅读文章内容才能提供准确的见解。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The role of social media in shaping public opinion
</w:t>
      </w:r>
    </w:p>
    <w:p>
      <w:pPr>
        <w:spacing w:after="0"/>
        <w:numPr>
          <w:ilvl w:val="0"/>
          <w:numId w:val="2"/>
        </w:numPr>
      </w:pPr>
      <w:r>
        <w:rPr/>
        <w:t xml:space="preserve">The influence of social media on political discourse
</w:t>
      </w:r>
    </w:p>
    <w:p>
      <w:pPr>
        <w:spacing w:after="0"/>
        <w:numPr>
          <w:ilvl w:val="0"/>
          <w:numId w:val="2"/>
        </w:numPr>
      </w:pPr>
      <w:r>
        <w:rPr/>
        <w:t xml:space="preserve">The ethical implications of social media algorithms
</w:t>
      </w:r>
    </w:p>
    <w:p>
      <w:pPr>
        <w:spacing w:after="0"/>
        <w:numPr>
          <w:ilvl w:val="0"/>
          <w:numId w:val="2"/>
        </w:numPr>
      </w:pPr>
      <w:r>
        <w:rPr/>
        <w:t xml:space="preserve">The spread of misinformation on social media platforms
</w:t>
      </w:r>
    </w:p>
    <w:p>
      <w:pPr>
        <w:numPr>
          <w:ilvl w:val="0"/>
          <w:numId w:val="2"/>
        </w:numPr>
      </w:pPr>
      <w:r>
        <w:rPr/>
        <w:t xml:space="preserve">The regulation of social media platforms to protect user privacy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https://www.fullpicture.app/item/0544cb02ecee03ec98979a0b7ffd4f86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43B6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7999423/" TargetMode="External"/><Relationship Id="rId8" Type="http://schemas.openxmlformats.org/officeDocument/2006/relationships/hyperlink" Target="https://www.fullpicture.app/item/0544cb02ecee03ec98979a0b7ffd4f8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2023-12-18T15:07:21+01:00</dcterms:created>
  <dcterms:modified xsi:type="dcterms:W3CDTF">2023-12-18T15:07:21+01:00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