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Rapid adsorption of directional cellulose nanofibers/3-glycidoxypropyltrimethoxysilane/polyethyleneimine aerogels on microplastics in water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https://www.sciencedirect.com/science/article/pii/S014181302300778X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Plastic pollution is a serious problem, especially microplastics that can harm humans, animals, and plants.</w:t>
      </w:r>
    </w:p>
    <w:p>
      <w:pPr>
        <w:jc w:val="both"/>
      </w:pPr>
      <w:r>
        <w:rPr/>
        <w:t xml:space="preserve">2. Adsorption is an effective method for removing microplastics from water bodies.</w:t>
      </w:r>
    </w:p>
    <w:p>
      <w:pPr>
        <w:jc w:val="both"/>
      </w:pPr>
      <w:r>
        <w:rPr/>
        <w:t xml:space="preserve">3. Cellulose-based aerogels modified with polyethyleneimine show promise as adsorbent materials for microplastics due to their high porosity and specific surface area.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该文章主要介绍了一种新型的吸附材料——改性纤维素纳米纤维/3-环氧丙基三甲氧基硅烷/聚乙烯亚胺气凝胶，用于水中微塑料的去除。然而，该文章存在以下问题：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偏见来源：该文章没有提及其他可能存在的微塑料去除方法，只强调了吸附法的优越性，这可能会导致读者对其他方法的忽视。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片面报道：该文章只介绍了改性纤维素纳米纤维/3-环氧丙基三甲氧基硅烷/聚乙烯亚胺气凝胶在实验室条件下对微塑料的去除效果，并未考虑其在实际应用中可能遇到的问题。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缺失考虑点：该文章没有考虑改性纤维素纳米纤维/3-环氧丙基三甲氧基硅烷/聚乙烯亚胺气凝胶对水质和生态环境可能造成的影响。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宣传内容：该文章过分宣传改性纤维素纳米纤维/3-环氧丙基三甲氧基硅烷/聚乙烯亚胺气凝胶的优越性，而未提及其可能存在的缺陷和局限性。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偏袒：该文章只介绍了改性纤维素纳米纤维/3-环氧丙基三甲氧基硅烷/聚乙烯亚胺气凝胶的优点，而未探讨其他吸附材料的优缺点，这可能会导致读者对该材料的过度信任。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未探索反驳：该文章没有探讨其他学者对改性纤维素纳米纤维/3-环氧丙基三甲氧基硅烷/聚乙烯亚胺气凝胶的看法和反驳意见，这可能会导致读者对该材料的认识不够全面。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methods for microplastic removal
</w:t>
      </w:r>
    </w:p>
    <w:p>
      <w:pPr>
        <w:spacing w:after="0"/>
        <w:numPr>
          <w:ilvl w:val="0"/>
          <w:numId w:val="2"/>
        </w:numPr>
      </w:pPr>
      <w:r>
        <w:rPr/>
        <w:t xml:space="preserve">Real-world application considerations
</w:t>
      </w:r>
    </w:p>
    <w:p>
      <w:pPr>
        <w:spacing w:after="0"/>
        <w:numPr>
          <w:ilvl w:val="0"/>
          <w:numId w:val="2"/>
        </w:numPr>
      </w:pPr>
      <w:r>
        <w:rPr/>
        <w:t xml:space="preserve">Potential impact on water quality and ecosystem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drawbacks of the material
</w:t>
      </w:r>
    </w:p>
    <w:p>
      <w:pPr>
        <w:spacing w:after="0"/>
        <w:numPr>
          <w:ilvl w:val="0"/>
          <w:numId w:val="2"/>
        </w:numPr>
      </w:pPr>
      <w:r>
        <w:rPr/>
        <w:t xml:space="preserve">Comparison with other adsorption materials
</w:t>
      </w:r>
    </w:p>
    <w:p>
      <w:pPr>
        <w:numPr>
          <w:ilvl w:val="0"/>
          <w:numId w:val="2"/>
        </w:numPr>
      </w:pPr>
      <w:r>
        <w:rPr/>
        <w:t xml:space="preserve">Criticisms and counterarguments from other scholars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https://www.fullpicture.app/item/0547a56c25251462256b3ae3befdef0d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D1E00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14181302300778X" TargetMode="External"/><Relationship Id="rId8" Type="http://schemas.openxmlformats.org/officeDocument/2006/relationships/hyperlink" Target="https://www.fullpicture.app/item/0547a56c25251462256b3ae3befdef0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2024-01-11T19:29:35+01:00</dcterms:created>
  <dcterms:modified xsi:type="dcterms:W3CDTF">2024-01-11T19:29:35+01:00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