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Unintended Consequences of Expensive Cancer Therapeutics—The Pursuit of Marginal Indications and a Me-Too Mentality That Stifles Innovation and Creativity: The John Conley Lecture | Oncology | JAMA Otolaryngology–Head &amp; Neck Surgery | JAMA Network</w:t>
      </w:r>
      <w:br/>
      <w:hyperlink r:id="rId7" w:history="1">
        <w:r>
          <w:rPr>
            <w:color w:val="2980b9"/>
            <w:u w:val="single"/>
          </w:rPr>
          <w:t xml:space="preserve">https://jamanetwork.com/journals/jamaotolaryngology/article-abstract/1891387</w:t>
        </w:r>
      </w:hyperlink>
    </w:p>
    <w:p>
      <w:pPr>
        <w:pStyle w:val="Heading1"/>
      </w:pPr>
      <w:bookmarkStart w:id="2" w:name="_Toc2"/>
      <w:r>
        <w:t>Article summary:</w:t>
      </w:r>
      <w:bookmarkEnd w:id="2"/>
    </w:p>
    <w:p>
      <w:pPr>
        <w:jc w:val="both"/>
      </w:pPr>
      <w:r>
        <w:rPr/>
        <w:t xml:space="preserve">1. 昂贵的癌症治疗药物导致了边缘适应症和模仿心态的追求，抑制了创新和创造力。文章指出，昂贵的治疗药物在其批准适应症和未经证实的适应症上的使用，导致了癌症护理成本的上升。这种现象鼓励了对边缘治疗适应症进行大量时间、金钱和资源的投入，并促进了一种模仿心态，抑制了创新和创造力。</w:t>
      </w:r>
    </w:p>
    <w:p>
      <w:pPr>
        <w:jc w:val="both"/>
      </w:pPr>
      <w:r>
        <w:rPr/>
        <w:t xml:space="preserve"/>
      </w:r>
    </w:p>
    <w:p>
      <w:pPr>
        <w:jc w:val="both"/>
      </w:pPr>
      <w:r>
        <w:rPr/>
        <w:t xml:space="preserve">2. 食品药品监督管理局（FDA）批准的治疗方法取得的进展有限，主要癌症类型的治疗效果提升有限。文章认为，这是由于效力门槛降低以及高昂药价共同作用所致。高昂药价不经意间激励人们追求边缘结果，并且模仿心态导致了工作重复和冗余药物开发管道。</w:t>
      </w:r>
    </w:p>
    <w:p>
      <w:pPr>
        <w:jc w:val="both"/>
      </w:pPr>
      <w:r>
        <w:rPr/>
        <w:t xml:space="preserve"/>
      </w:r>
    </w:p>
    <w:p>
      <w:pPr>
        <w:jc w:val="both"/>
      </w:pPr>
      <w:r>
        <w:rPr/>
        <w:t xml:space="preserve">3. 文章提出需要对我们共同的癌症生态系统进行根本性改变，以实现更好的社会效果。作者讨论了推动这一过程的经济现实，并提出了改革建议。这些建议旨在重新设计癌症生态系统，以实现更好的治疗效果。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这篇文章探讨了昂贵的癌症治疗方法所带来的意外后果，包括对边缘适应症的追求和模仿他人的心态，这些都抑制了创新和创造力。然而，文章存在一些潜在的偏见和片面报道。</w:t>
      </w:r>
    </w:p>
    <w:p>
      <w:pPr>
        <w:jc w:val="both"/>
      </w:pPr>
      <w:r>
        <w:rPr/>
        <w:t xml:space="preserve"/>
      </w:r>
    </w:p>
    <w:p>
      <w:pPr>
        <w:jc w:val="both"/>
      </w:pPr>
      <w:r>
        <w:rPr/>
        <w:t xml:space="preserve">首先，文章没有提供足够的证据来支持其主张。它声称使用昂贵的治疗方法对于已批准适应症和未经证实适应症都只有微小的益处，并且导致了癌症护理成本的上升。然而，文章没有引用任何具体的研究或数据来支持这些观点。没有提供相关统计数据或案例分析来证明这种情况确实存在。</w:t>
      </w:r>
    </w:p>
    <w:p>
      <w:pPr>
        <w:jc w:val="both"/>
      </w:pPr>
      <w:r>
        <w:rPr/>
        <w:t xml:space="preserve"/>
      </w:r>
    </w:p>
    <w:p>
      <w:pPr>
        <w:jc w:val="both"/>
      </w:pPr>
      <w:r>
        <w:rPr/>
        <w:t xml:space="preserve">其次，文章忽视了一些重要的考虑因素。它将高昂药物价格与创新和创造力之间建立了联系，但没有考虑到其他可能影响创新和创造力的因素。例如，医学界中存在着许多其他因素，如法规限制、专利保护等，也会对创新产生影响。文章没有探讨这些因素如何与药物价格相互作用。</w:t>
      </w:r>
    </w:p>
    <w:p>
      <w:pPr>
        <w:jc w:val="both"/>
      </w:pPr>
      <w:r>
        <w:rPr/>
        <w:t xml:space="preserve"/>
      </w:r>
    </w:p>
    <w:p>
      <w:pPr>
        <w:jc w:val="both"/>
      </w:pPr>
      <w:r>
        <w:rPr/>
        <w:t xml:space="preserve">此外，文章未能提供充分的证据来支持其主张。它声称食品和药物管理局批准的治疗方法只有微小的益处，并且对主要癌症的进展有限，但没有提供具体的数据或研究来支持这些观点。文章没有引用任何相关的临床试验结果或药物评估报告。</w:t>
      </w:r>
    </w:p>
    <w:p>
      <w:pPr>
        <w:jc w:val="both"/>
      </w:pPr>
      <w:r>
        <w:rPr/>
        <w:t xml:space="preserve"/>
      </w:r>
    </w:p>
    <w:p>
      <w:pPr>
        <w:jc w:val="both"/>
      </w:pPr>
      <w:r>
        <w:rPr/>
        <w:t xml:space="preserve">最后，文章可能存在一些偏袒和宣传内容。它强调了昂贵治疗方法所带来的负面影响，但没有平等地呈现另一方面的观点。文章没有探讨昂贵治疗方法可能带来的潜在好处，也没有考虑到其他因素可能导致高昂药物价格。</w:t>
      </w:r>
    </w:p>
    <w:p>
      <w:pPr>
        <w:jc w:val="both"/>
      </w:pPr>
      <w:r>
        <w:rPr/>
        <w:t xml:space="preserve"/>
      </w:r>
    </w:p>
    <w:p>
      <w:pPr>
        <w:jc w:val="both"/>
      </w:pPr>
      <w:r>
        <w:rPr/>
        <w:t xml:space="preserve">综上所述，这篇文章在探讨昂贵癌症治疗方法所带来的意外后果时存在一些潜在偏见和片面报道。它缺乏充分的证据支持其主张，并忽视了其他重要考虑因素。此外，文章可能存在一些偏袒和宣传内容。</w:t>
      </w:r>
    </w:p>
    <w:p>
      <w:pPr>
        <w:pStyle w:val="Heading1"/>
      </w:pPr>
      <w:bookmarkStart w:id="5" w:name="_Toc5"/>
      <w:r>
        <w:t>Topics for further research:</w:t>
      </w:r>
      <w:bookmarkEnd w:id="5"/>
    </w:p>
    <w:p>
      <w:pPr>
        <w:spacing w:after="0"/>
        <w:numPr>
          <w:ilvl w:val="0"/>
          <w:numId w:val="2"/>
        </w:numPr>
      </w:pPr>
      <w:r>
        <w:rPr/>
        <w:t xml:space="preserve">癌症治疗方法的成本和效益
</w:t>
      </w:r>
    </w:p>
    <w:p>
      <w:pPr>
        <w:spacing w:after="0"/>
        <w:numPr>
          <w:ilvl w:val="0"/>
          <w:numId w:val="2"/>
        </w:numPr>
      </w:pPr>
      <w:r>
        <w:rPr/>
        <w:t xml:space="preserve">创新和创造力在癌症治疗中的作用
</w:t>
      </w:r>
    </w:p>
    <w:p>
      <w:pPr>
        <w:spacing w:after="0"/>
        <w:numPr>
          <w:ilvl w:val="0"/>
          <w:numId w:val="2"/>
        </w:numPr>
      </w:pPr>
      <w:r>
        <w:rPr/>
        <w:t xml:space="preserve">法规限制和专利保护对创新的影响
</w:t>
      </w:r>
    </w:p>
    <w:p>
      <w:pPr>
        <w:spacing w:after="0"/>
        <w:numPr>
          <w:ilvl w:val="0"/>
          <w:numId w:val="2"/>
        </w:numPr>
      </w:pPr>
      <w:r>
        <w:rPr/>
        <w:t xml:space="preserve">食品和药物管理局对治疗方法的审批标准和效果评估
</w:t>
      </w:r>
    </w:p>
    <w:p>
      <w:pPr>
        <w:spacing w:after="0"/>
        <w:numPr>
          <w:ilvl w:val="0"/>
          <w:numId w:val="2"/>
        </w:numPr>
      </w:pPr>
      <w:r>
        <w:rPr/>
        <w:t xml:space="preserve">昂贵治疗方法的潜在好处和其他因素导致高药物价格
</w:t>
      </w:r>
    </w:p>
    <w:p>
      <w:pPr>
        <w:numPr>
          <w:ilvl w:val="0"/>
          <w:numId w:val="2"/>
        </w:numPr>
      </w:pPr>
      <w:r>
        <w:rPr/>
        <w:t xml:space="preserve">文章的偏袒和宣传内容</w:t>
      </w:r>
    </w:p>
    <w:p>
      <w:pPr>
        <w:pStyle w:val="Heading1"/>
      </w:pPr>
      <w:bookmarkStart w:id="6" w:name="_Toc6"/>
      <w:r>
        <w:t>Report location:</w:t>
      </w:r>
      <w:bookmarkEnd w:id="6"/>
    </w:p>
    <w:p>
      <w:hyperlink r:id="rId8" w:history="1">
        <w:r>
          <w:rPr>
            <w:color w:val="2980b9"/>
            <w:u w:val="single"/>
          </w:rPr>
          <w:t xml:space="preserve">https://www.fullpicture.app/item/057b936e189cfefd00e8dee25843c716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95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otolaryngology/article-abstract/1891387" TargetMode="External"/><Relationship Id="rId8" Type="http://schemas.openxmlformats.org/officeDocument/2006/relationships/hyperlink" Target="https://www.fullpicture.app/item/057b936e189cfefd00e8dee25843c7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2024-04-14T00:02:34+02:00</dcterms:created>
  <dcterms:modified xsi:type="dcterms:W3CDTF">2024-04-14T00:02:34+02:00</dcterms:modified>
</cp:coreProperties>
</file>

<file path=docProps/custom.xml><?xml version="1.0" encoding="utf-8"?>
<Properties xmlns="http://schemas.openxmlformats.org/officeDocument/2006/custom-properties" xmlns:vt="http://schemas.openxmlformats.org/officeDocument/2006/docPropsVTypes"/>
</file>