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ESurf - Response of modern fluvial sediments to regional tectonic activity along the upper Min River, eastern Tibet</w:t>
      </w:r>
      <w:br/>
      <w:hyperlink r:id="rId7" w:history="1">
        <w:r>
          <w:rPr>
            <w:color w:val="2980b9"/>
            <w:u w:val="single"/>
          </w:rPr>
          <w:t xml:space="preserve">https://esurf.copernicus.org/articles/10/1195/2022/</w:t>
        </w:r>
      </w:hyperlink>
    </w:p>
    <w:p>
      <w:pPr>
        <w:pStyle w:val="Heading1"/>
      </w:pPr>
      <w:bookmarkStart w:id="2" w:name="_Toc2"/>
      <w:r>
        <w:t>Article summary:</w:t>
      </w:r>
      <w:bookmarkEnd w:id="2"/>
    </w:p>
    <w:p>
      <w:pPr>
        <w:jc w:val="both"/>
      </w:pPr>
      <w:r>
        <w:rPr/>
        <w:t xml:space="preserve">1. This article examines the response of modern fluvial sediments to regional tectonic activity along the upper Min River in eastern Tibet.</w:t>
      </w:r>
    </w:p>
    <w:p>
      <w:pPr>
        <w:jc w:val="both"/>
      </w:pPr>
      <w:r>
        <w:rPr/>
        <w:t xml:space="preserve">2. It looks at how sediment transport and bedform stability are affected by mean flow and turbulence structure, as well as how erosion and weathering processes are controlled by cosmogenic nuclides in river sediment.</w:t>
      </w:r>
    </w:p>
    <w:p>
      <w:pPr>
        <w:jc w:val="both"/>
      </w:pPr>
      <w:r>
        <w:rPr/>
        <w:t xml:space="preserve">3. The article also discusses the influence of active faulting, block movement, aridity, and other factors on river topography in the region.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response of modern fluvial sediments to regional tectonic activity along the upper Min River in eastern Tibet. The authors have provided a thorough review of relevant literature on sediment transport and bedform stability, erosion and weathering processes, active faulting, block movement, aridity, and other factors that affect river topography in the region. The sources cited are all reputable scientific journals with peer-reviewed research papers that provide evidence for the claims made in the article. </w:t>
      </w:r>
    </w:p>
    <w:p>
      <w:pPr>
        <w:jc w:val="both"/>
      </w:pPr>
      <w:r>
        <w:rPr/>
        <w:t xml:space="preserve">The article does not appear to be biased or one-sided; it presents both sides equally by discussing both positive and negative impacts of regional tectonic activity on fluvial sediments. Furthermore, it does not contain any promotional content or partiality towards any particular viewpoint or opinion. All potential risks associated with regional tectonic activity are noted throughout the article. </w:t>
      </w:r>
    </w:p>
    <w:p>
      <w:pPr>
        <w:jc w:val="both"/>
      </w:pPr>
      <w:r>
        <w:rPr/>
        <w:t xml:space="preserve">In conclusion, this article is reliable and trustworthy due to its comprehensive coverage of relevant topics related to fluvial sediments in eastern Tibet as well as its lack of bias or promotional content.</w:t>
      </w:r>
    </w:p>
    <w:p>
      <w:pPr>
        <w:pStyle w:val="Heading1"/>
      </w:pPr>
      <w:bookmarkStart w:id="5" w:name="_Toc5"/>
      <w:r>
        <w:t>Topics for further research:</w:t>
      </w:r>
      <w:bookmarkEnd w:id="5"/>
    </w:p>
    <w:p>
      <w:pPr>
        <w:spacing w:after="0"/>
        <w:numPr>
          <w:ilvl w:val="0"/>
          <w:numId w:val="2"/>
        </w:numPr>
      </w:pPr>
      <w:r>
        <w:rPr/>
        <w:t xml:space="preserve">Fluvial sediment transport</w:t>
      </w:r>
    </w:p>
    <w:p>
      <w:pPr>
        <w:spacing w:after="0"/>
        <w:numPr>
          <w:ilvl w:val="0"/>
          <w:numId w:val="2"/>
        </w:numPr>
      </w:pPr>
      <w:r>
        <w:rPr/>
        <w:t xml:space="preserve">Bedform stability</w:t>
      </w:r>
    </w:p>
    <w:p>
      <w:pPr>
        <w:spacing w:after="0"/>
        <w:numPr>
          <w:ilvl w:val="0"/>
          <w:numId w:val="2"/>
        </w:numPr>
      </w:pPr>
      <w:r>
        <w:rPr/>
        <w:t xml:space="preserve">Erosion processes</w:t>
      </w:r>
    </w:p>
    <w:p>
      <w:pPr>
        <w:spacing w:after="0"/>
        <w:numPr>
          <w:ilvl w:val="0"/>
          <w:numId w:val="2"/>
        </w:numPr>
      </w:pPr>
      <w:r>
        <w:rPr/>
        <w:t xml:space="preserve">Weathering processes</w:t>
      </w:r>
    </w:p>
    <w:p>
      <w:pPr>
        <w:spacing w:after="0"/>
        <w:numPr>
          <w:ilvl w:val="0"/>
          <w:numId w:val="2"/>
        </w:numPr>
      </w:pPr>
      <w:r>
        <w:rPr/>
        <w:t xml:space="preserve">Active faulting</w:t>
      </w:r>
    </w:p>
    <w:p>
      <w:pPr>
        <w:numPr>
          <w:ilvl w:val="0"/>
          <w:numId w:val="2"/>
        </w:numPr>
      </w:pPr>
      <w:r>
        <w:rPr/>
        <w:t xml:space="preserve">Aridity effects on river topography</w:t>
      </w:r>
    </w:p>
    <w:p>
      <w:pPr>
        <w:pStyle w:val="Heading1"/>
      </w:pPr>
      <w:bookmarkStart w:id="6" w:name="_Toc6"/>
      <w:r>
        <w:t>Report location:</w:t>
      </w:r>
      <w:bookmarkEnd w:id="6"/>
    </w:p>
    <w:p>
      <w:hyperlink r:id="rId8" w:history="1">
        <w:r>
          <w:rPr>
            <w:color w:val="2980b9"/>
            <w:u w:val="single"/>
          </w:rPr>
          <w:t xml:space="preserve">https://www.fullpicture.app/item/058306e3fbd1ebd6f4b38a85ea1e69c1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F1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urf.copernicus.org/articles/10/1195/2022/" TargetMode="External"/><Relationship Id="rId8" Type="http://schemas.openxmlformats.org/officeDocument/2006/relationships/hyperlink" Target="https://www.fullpicture.app/item/058306e3fbd1ebd6f4b38a85ea1e69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2023-02-19T02:18:42+01:00</dcterms:created>
  <dcterms:modified xsi:type="dcterms:W3CDTF">2023-02-19T02:18:42+01:00</dcterms:modified>
</cp:coreProperties>
</file>

<file path=docProps/custom.xml><?xml version="1.0" encoding="utf-8"?>
<Properties xmlns="http://schemas.openxmlformats.org/officeDocument/2006/custom-properties" xmlns:vt="http://schemas.openxmlformats.org/officeDocument/2006/docPropsVTypes"/>
</file>