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Proportional–Integral–Derivative Control-Based Modulating Functions for Laser Beam Pointing and Stabilization | IEEE Journals &amp; Magazine | IEEE Xplore</w:t>
      </w:r>
      <w:br/>
      <w:hyperlink r:id="rId7" w:history="1">
        <w:r>
          <w:rPr>
            <w:color w:val="2980b9"/>
            <w:u w:val="single"/>
          </w:rPr>
          <w:t xml:space="preserve">https://ieeexplore.ieee.org/document/8611249/citations</w:t>
        </w:r>
      </w:hyperlink>
    </w:p>
    <w:p>
      <w:pPr>
        <w:pStyle w:val="Heading1"/>
      </w:pPr>
      <w:bookmarkStart w:id="2" w:name="_Toc2"/>
      <w:r>
        <w:t>Article summary:</w:t>
      </w:r>
      <w:bookmarkEnd w:id="2"/>
    </w:p>
    <w:p>
      <w:pPr>
        <w:jc w:val="both"/>
      </w:pPr>
      <w:r>
        <w:rPr/>
        <w:t xml:space="preserve">1. This paper studies the problem of high-precision positioning of laser beams using an intelligent proportional-integral-derivative (i-PID) controller.</w:t>
      </w:r>
    </w:p>
    <w:p>
      <w:pPr>
        <w:jc w:val="both"/>
      </w:pPr>
      <w:r>
        <w:rPr/>
        <w:t xml:space="preserve">2. The i-PID controller has been implemented and validated on a real test bench, and combined with a nonasymptotic and robust modulating function-based estimation method to enhance performance.</w:t>
      </w:r>
    </w:p>
    <w:p>
      <w:pPr>
        <w:jc w:val="both"/>
      </w:pPr>
      <w:r>
        <w:rPr/>
        <w:t xml:space="preserve">3. Robustness tests are performed experimentally to show the effectiveness of the i-PID control, which is compared to classical PID and robust PID controllers.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use of an intelligent proportional–integral–derivative (i-PID) controller for high precision laser beam pointing and stabilization. The article is well written and provides a comprehensive description of the design process, implementation, validation, comparison with other controllers, and robustness tests. The authors provide evidence for their claims through experimental results from their real test bench setup. </w:t>
      </w:r>
    </w:p>
    <w:p>
      <w:pPr>
        <w:jc w:val="both"/>
      </w:pPr>
      <w:r>
        <w:rPr/>
        <w:t xml:space="preserve">The article does not appear to be biased or one sided in its reporting as it presents both sides equally by providing comparisons between different controllers such as classical PID and robust PID controllers. It also does not appear to contain any promotional content or partiality towards any particular controller or technology. Furthermore, all possible risks associated with the use of this technology are noted in the article. </w:t>
      </w:r>
    </w:p>
    <w:p>
      <w:pPr>
        <w:jc w:val="both"/>
      </w:pPr>
      <w:r>
        <w:rPr/>
        <w:t xml:space="preserve">However, there are some missing points of consideration that could have been explored further in the article such as potential applications for this technology beyond laser beam pointing and stabilization, cost considerations for implementing this technology, scalability issues related to its implementation in larger systems, etc. Additionally, there is no mention of any counterarguments or unexplored alternatives that could have been discussed in more detail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Cost considerations for i-PID controller</w:t>
      </w:r>
    </w:p>
    <w:p>
      <w:pPr>
        <w:spacing w:after="0"/>
        <w:numPr>
          <w:ilvl w:val="0"/>
          <w:numId w:val="2"/>
        </w:numPr>
      </w:pPr>
      <w:r>
        <w:rPr/>
        <w:t xml:space="preserve">Scalability of i-PID controller</w:t>
      </w:r>
    </w:p>
    <w:p>
      <w:pPr>
        <w:spacing w:after="0"/>
        <w:numPr>
          <w:ilvl w:val="0"/>
          <w:numId w:val="2"/>
        </w:numPr>
      </w:pPr>
      <w:r>
        <w:rPr/>
        <w:t xml:space="preserve">Alternative controllers for laser beam pointing and stabilization</w:t>
      </w:r>
    </w:p>
    <w:p>
      <w:pPr>
        <w:spacing w:after="0"/>
        <w:numPr>
          <w:ilvl w:val="0"/>
          <w:numId w:val="2"/>
        </w:numPr>
      </w:pPr>
      <w:r>
        <w:rPr/>
        <w:t xml:space="preserve">Applications of i-PID controller</w:t>
      </w:r>
    </w:p>
    <w:p>
      <w:pPr>
        <w:spacing w:after="0"/>
        <w:numPr>
          <w:ilvl w:val="0"/>
          <w:numId w:val="2"/>
        </w:numPr>
      </w:pPr>
      <w:r>
        <w:rPr/>
        <w:t xml:space="preserve">Robustness tests for i-PID controller</w:t>
      </w:r>
    </w:p>
    <w:p>
      <w:pPr>
        <w:numPr>
          <w:ilvl w:val="0"/>
          <w:numId w:val="2"/>
        </w:numPr>
      </w:pPr>
      <w:r>
        <w:rPr/>
        <w:t xml:space="preserve">Counterarguments for i-PID controller</w:t>
      </w:r>
    </w:p>
    <w:p>
      <w:pPr>
        <w:pStyle w:val="Heading1"/>
      </w:pPr>
      <w:bookmarkStart w:id="6" w:name="_Toc6"/>
      <w:r>
        <w:t>Report location:</w:t>
      </w:r>
      <w:bookmarkEnd w:id="6"/>
    </w:p>
    <w:p>
      <w:hyperlink r:id="rId8" w:history="1">
        <w:r>
          <w:rPr>
            <w:color w:val="2980b9"/>
            <w:u w:val="single"/>
          </w:rPr>
          <w:t xml:space="preserve">https://www.fullpicture.app/item/05c5ded814bd967af9689018285b7c88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A6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11249/citations" TargetMode="External"/><Relationship Id="rId8" Type="http://schemas.openxmlformats.org/officeDocument/2006/relationships/hyperlink" Target="https://www.fullpicture.app/item/05c5ded814bd967af9689018285b7c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2023-03-02T22:52:13+01:00</dcterms:created>
  <dcterms:modified xsi:type="dcterms:W3CDTF">2023-03-02T22:52:13+01:00</dcterms:modified>
</cp:coreProperties>
</file>

<file path=docProps/custom.xml><?xml version="1.0" encoding="utf-8"?>
<Properties xmlns="http://schemas.openxmlformats.org/officeDocument/2006/custom-properties" xmlns:vt="http://schemas.openxmlformats.org/officeDocument/2006/docPropsVTypes"/>
</file>