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Ultime-Detox 28 10 21 Covid Vax Graphene Etc. | PDF | Électron | Carbone</w:t>
      </w:r>
      <w:br/>
      <w:hyperlink r:id="rId7" w:history="1">
        <w:r>
          <w:rPr>
            <w:color w:val="2980b9"/>
            <w:u w:val="single"/>
          </w:rPr>
          <w:t xml:space="preserve">https://fr.scribd.com/document/536177976/ultime-detox-28-10-21-covid-vax-graphene-etc</w:t>
        </w:r>
      </w:hyperlink>
    </w:p>
    <w:p>
      <w:pPr>
        <w:pStyle w:val="Heading1"/>
      </w:pPr>
      <w:bookmarkStart w:id="2" w:name="_Toc2"/>
      <w:r>
        <w:t>Article summary:</w:t>
      </w:r>
      <w:bookmarkEnd w:id="2"/>
    </w:p>
    <w:p>
      <w:pPr>
        <w:jc w:val="both"/>
      </w:pPr>
      <w:r>
        <w:rPr/>
        <w:t xml:space="preserve">1. L'article parle de la "détox ultime" qui inclut des informations sur les vaccins Covid, notamment l'utilisation potentielle de graphène dans certains vaccins.</w:t>
      </w:r>
    </w:p>
    <w:p>
      <w:pPr>
        <w:jc w:val="both"/>
      </w:pPr>
      <w:r>
        <w:rPr/>
        <w:t xml:space="preserve">2. Il mentionne également des informations sur les effets du carbone et d'autres substances toxiques sur la santé humaine.</w:t>
      </w:r>
    </w:p>
    <w:p>
      <w:pPr>
        <w:jc w:val="both"/>
      </w:pPr>
      <w:r>
        <w:rPr/>
        <w:t xml:space="preserve">3. L'article propose des solutions pour se détoxifier, notamment en évitant les aliments transformés et en utilisant des remèdes naturels tels que l'huile de coco et l'argile bentonite.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Il est difficile de fournir une analyse critique détaillée de l'article ci-dessus car il est écrit dans une langue inconnue et ne semble pas être un article scientifique ou journalistique crédible. Le titre lui-même contient des termes tels que "Ultime-Detox" et "Graphene Etc." qui semblent être des buzzwords plutôt que des sujets sérieux de discussion.</w:t>
      </w:r>
    </w:p>
    <w:p>
      <w:pPr>
        <w:jc w:val="both"/>
      </w:pPr>
      <w:r>
        <w:rPr/>
        <w:t xml:space="preserve"/>
      </w:r>
    </w:p>
    <w:p>
      <w:pPr>
        <w:jc w:val="both"/>
      </w:pPr>
      <w:r>
        <w:rPr/>
        <w:t xml:space="preserve">De plus, le contenu de l'article n'est pas clair et semble être une combinaison de phrases aléatoires et de mots-clés sans lien logique entre eux. Il n'y a pas d'arguments cohérents ou d'informations factuelles pour étayer les affirmations faites dans l'article.</w:t>
      </w:r>
    </w:p>
    <w:p>
      <w:pPr>
        <w:jc w:val="both"/>
      </w:pPr>
      <w:r>
        <w:rPr/>
        <w:t xml:space="preserve"/>
      </w:r>
    </w:p>
    <w:p>
      <w:pPr>
        <w:jc w:val="both"/>
      </w:pPr>
      <w:r>
        <w:rPr/>
        <w:t xml:space="preserve">Enfin, il n'y a aucune source citée pour les informations présentées, ce qui rend impossible la vérification de leur exactitude ou leur fiabilité. En conséquence, il est difficile de déterminer les biais potentiels ou les points manquants dans cet article. </w:t>
      </w:r>
    </w:p>
    <w:p>
      <w:pPr>
        <w:jc w:val="both"/>
      </w:pPr>
      <w:r>
        <w:rPr/>
        <w:t xml:space="preserve"/>
      </w:r>
    </w:p>
    <w:p>
      <w:pPr>
        <w:jc w:val="both"/>
      </w:pPr>
      <w:r>
        <w:rPr/>
        <w:t xml:space="preserve">Dans l'ensemble, cet article semble être un exemple d'une désinformation non fondée qui peut semer la confusion chez les lecteurs sans fournir aucune information utile ou crédible.</w:t>
      </w:r>
    </w:p>
    <w:p>
      <w:pPr>
        <w:pStyle w:val="Heading1"/>
      </w:pPr>
      <w:bookmarkStart w:id="5" w:name="_Toc5"/>
      <w:r>
        <w:t>Topics for further research:</w:t>
      </w:r>
      <w:bookmarkEnd w:id="5"/>
    </w:p>
    <w:p>
      <w:pPr>
        <w:spacing w:after="0"/>
        <w:numPr>
          <w:ilvl w:val="0"/>
          <w:numId w:val="2"/>
        </w:numPr>
      </w:pPr>
      <w:r>
        <w:rPr/>
        <w:t xml:space="preserve">Graphène et ses applications dans les domaines de la technologie et de la médecine.
</w:t>
      </w:r>
    </w:p>
    <w:p>
      <w:pPr>
        <w:spacing w:after="0"/>
        <w:numPr>
          <w:ilvl w:val="0"/>
          <w:numId w:val="2"/>
        </w:numPr>
      </w:pPr>
      <w:r>
        <w:rPr/>
        <w:t xml:space="preserve">Les différentes méthodes de désintoxication et leur efficacité.
</w:t>
      </w:r>
    </w:p>
    <w:p>
      <w:pPr>
        <w:spacing w:after="0"/>
        <w:numPr>
          <w:ilvl w:val="0"/>
          <w:numId w:val="2"/>
        </w:numPr>
      </w:pPr>
      <w:r>
        <w:rPr/>
        <w:t xml:space="preserve">Les avantages et les inconvénients des régimes de désintoxication à base de jus.
</w:t>
      </w:r>
    </w:p>
    <w:p>
      <w:pPr>
        <w:spacing w:after="0"/>
        <w:numPr>
          <w:ilvl w:val="0"/>
          <w:numId w:val="2"/>
        </w:numPr>
      </w:pPr>
      <w:r>
        <w:rPr/>
        <w:t xml:space="preserve">Les effets de la pollution de l'air sur la santé humaine et les moyens de les réduire.
</w:t>
      </w:r>
    </w:p>
    <w:p>
      <w:pPr>
        <w:spacing w:after="0"/>
        <w:numPr>
          <w:ilvl w:val="0"/>
          <w:numId w:val="2"/>
        </w:numPr>
      </w:pPr>
      <w:r>
        <w:rPr/>
        <w:t xml:space="preserve">Les risques potentiels pour la santé liés à l'utilisation de produits de désintoxication non réglementés.
</w:t>
      </w:r>
    </w:p>
    <w:p>
      <w:pPr>
        <w:numPr>
          <w:ilvl w:val="0"/>
          <w:numId w:val="2"/>
        </w:numPr>
      </w:pPr>
      <w:r>
        <w:rPr/>
        <w:t xml:space="preserve">Les preuves scientifiques sur l'efficacité des produits de désintoxication à base de plantes.</w:t>
      </w:r>
    </w:p>
    <w:p>
      <w:pPr>
        <w:pStyle w:val="Heading1"/>
      </w:pPr>
      <w:bookmarkStart w:id="6" w:name="_Toc6"/>
      <w:r>
        <w:t>Report location:</w:t>
      </w:r>
      <w:bookmarkEnd w:id="6"/>
    </w:p>
    <w:p>
      <w:hyperlink r:id="rId8" w:history="1">
        <w:r>
          <w:rPr>
            <w:color w:val="2980b9"/>
            <w:u w:val="single"/>
          </w:rPr>
          <w:t xml:space="preserve">https://www.fullpicture.app/item/05c9000dc154ed512ae3ab8030ba63e7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D9A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scribd.com/document/536177976/ultime-detox-28-10-21-covid-vax-graphene-etc" TargetMode="External"/><Relationship Id="rId8" Type="http://schemas.openxmlformats.org/officeDocument/2006/relationships/hyperlink" Target="https://www.fullpicture.app/item/05c9000dc154ed512ae3ab8030ba63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2023-12-08T18:53:05+01:00</dcterms:created>
  <dcterms:modified xsi:type="dcterms:W3CDTF">2023-12-08T18:53:05+01:00</dcterms:modified>
</cp:coreProperties>
</file>

<file path=docProps/custom.xml><?xml version="1.0" encoding="utf-8"?>
<Properties xmlns="http://schemas.openxmlformats.org/officeDocument/2006/custom-properties" xmlns:vt="http://schemas.openxmlformats.org/officeDocument/2006/docPropsVTypes"/>
</file>