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Zhuyun I Recipe Capsule Enema on the Immune Microenvironment of the Endometrium during Implantation Window in Rats</w:t>
      </w:r>
      <w:br/>
      <w:hyperlink r:id="rId7" w:history="1">
        <w:r>
          <w:rPr>
            <w:color w:val="2980b9"/>
            <w:u w:val="single"/>
          </w:rPr>
          <w:t xml:space="preserve">https://www.hindawi.com/journals/emi/2022/4746121/</w:t>
        </w:r>
      </w:hyperlink>
    </w:p>
    <w:p>
      <w:pPr>
        <w:pStyle w:val="Heading1"/>
      </w:pPr>
      <w:bookmarkStart w:id="2" w:name="_Toc2"/>
      <w:r>
        <w:t>Article summary:</w:t>
      </w:r>
      <w:bookmarkEnd w:id="2"/>
    </w:p>
    <w:p>
      <w:pPr>
        <w:jc w:val="both"/>
      </w:pPr>
      <w:r>
        <w:rPr/>
        <w:t xml:space="preserve">1. This study investigated the effect of Zhuyun 1 Recipe Capsule enema (ZRC) on the maternal-fetal interface microenvironment in SD rats with kidney deficiency and blood stasis.</w:t>
      </w:r>
    </w:p>
    <w:p>
      <w:pPr>
        <w:jc w:val="both"/>
      </w:pPr>
      <w:r>
        <w:rPr/>
        <w:t xml:space="preserve">2. Hydroxyurea and epinephrine induced poor endometrial tolerance, which was associated with low levels of HOXA10 in the endometrium and reduced levels of IL-6, TGF-β, VEGF, and IGFBP-1 in the endometrium.</w:t>
      </w:r>
    </w:p>
    <w:p>
      <w:pPr>
        <w:jc w:val="both"/>
      </w:pPr>
      <w:r>
        <w:rPr/>
        <w:t xml:space="preserve">3. ZRC improved metaplasticization of endometrial stromal cells and promoted angiogenesis in rats with kidney deficiency and blood stasis, resulting in a dramatic increase in the levels of HOXA10 mRNA, IL-6, TGF-β, VEGF, and IGFBP-1 proteins.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as it provides a detailed description of the research conducted to investigate the effect of Zhuyun 1 Recipe Capsule enema (ZRC) on the maternal-fetal interface microenvironment in SD rats with kidney deficiency and blood stasis. The article is well written and provides clear explanations for each step taken during the research process. The authors also provide evidence to support their claims by citing relevant studies from other researchers. </w:t>
      </w:r>
    </w:p>
    <w:p>
      <w:pPr>
        <w:jc w:val="both"/>
      </w:pPr>
      <w:r>
        <w:rPr/>
        <w:t xml:space="preserve">However, there are some potential biases that should be noted when evaluating this article. First, there is a lack of discussion about possible risks associated with using ZRC as an intervention for preterm birth prevention or treatment. Second, while the authors do cite relevant studies from other researchers to support their claims, they do not explore any counterarguments or present both sides equally when discussing their findings. Third, there is a lack of discussion about how this research could be applied to humans or how it could benefit them directly. Finally, there is some promotional content included in the article which may lead readers to believe that ZRC is an effective intervention for preterm birth prevention or treatment without considering any potential risks associated with its use. </w:t>
      </w:r>
    </w:p>
    <w:p>
      <w:pPr>
        <w:jc w:val="both"/>
      </w:pPr>
      <w:r>
        <w:rPr/>
        <w:t xml:space="preserve">In conclusion, this article is generally reliable but there are some potential biases that should be noted when evaluating it such as a lack of discussion about possible risks associated with using ZRC as an intervention for preterm birth prevention or treatment; a lack of exploration into counterarguments or presentation of both sides equally; a lack of discussion about how this research could be applied to humans; and some promotional content included in the article which may lead readers to believe that ZRC is an effective intervention without considering any potential risks associated with its use.</w:t>
      </w:r>
    </w:p>
    <w:p>
      <w:pPr>
        <w:pStyle w:val="Heading1"/>
      </w:pPr>
      <w:bookmarkStart w:id="5" w:name="_Toc5"/>
      <w:r>
        <w:t>Topics for further research:</w:t>
      </w:r>
      <w:bookmarkEnd w:id="5"/>
    </w:p>
    <w:p>
      <w:pPr>
        <w:spacing w:after="0"/>
        <w:numPr>
          <w:ilvl w:val="0"/>
          <w:numId w:val="2"/>
        </w:numPr>
      </w:pPr>
      <w:r>
        <w:rPr/>
        <w:t xml:space="preserve">Preterm birth prevention risks</w:t>
      </w:r>
    </w:p>
    <w:p>
      <w:pPr>
        <w:spacing w:after="0"/>
        <w:numPr>
          <w:ilvl w:val="0"/>
          <w:numId w:val="2"/>
        </w:numPr>
      </w:pPr>
      <w:r>
        <w:rPr/>
        <w:t xml:space="preserve">Preterm birth treatment risks</w:t>
      </w:r>
    </w:p>
    <w:p>
      <w:pPr>
        <w:spacing w:after="0"/>
        <w:numPr>
          <w:ilvl w:val="0"/>
          <w:numId w:val="2"/>
        </w:numPr>
      </w:pPr>
      <w:r>
        <w:rPr/>
        <w:t xml:space="preserve">Zhuyun 1 Recipe Capsule enema safety</w:t>
      </w:r>
    </w:p>
    <w:p>
      <w:pPr>
        <w:spacing w:after="0"/>
        <w:numPr>
          <w:ilvl w:val="0"/>
          <w:numId w:val="2"/>
        </w:numPr>
      </w:pPr>
      <w:r>
        <w:rPr/>
        <w:t xml:space="preserve">Maternal-fetal interface microenvironment</w:t>
      </w:r>
    </w:p>
    <w:p>
      <w:pPr>
        <w:spacing w:after="0"/>
        <w:numPr>
          <w:ilvl w:val="0"/>
          <w:numId w:val="2"/>
        </w:numPr>
      </w:pPr>
      <w:r>
        <w:rPr/>
        <w:t xml:space="preserve">Preterm birth prevention interventions</w:t>
      </w:r>
    </w:p>
    <w:p>
      <w:pPr>
        <w:numPr>
          <w:ilvl w:val="0"/>
          <w:numId w:val="2"/>
        </w:numPr>
      </w:pPr>
      <w:r>
        <w:rPr/>
        <w:t xml:space="preserve">Preterm birth treatment interventions</w:t>
      </w:r>
    </w:p>
    <w:p>
      <w:pPr>
        <w:pStyle w:val="Heading1"/>
      </w:pPr>
      <w:bookmarkStart w:id="6" w:name="_Toc6"/>
      <w:r>
        <w:t>Report location:</w:t>
      </w:r>
      <w:bookmarkEnd w:id="6"/>
    </w:p>
    <w:p>
      <w:hyperlink r:id="rId8" w:history="1">
        <w:r>
          <w:rPr>
            <w:color w:val="2980b9"/>
            <w:u w:val="single"/>
          </w:rPr>
          <w:t xml:space="preserve">https://www.fullpicture.app/item/05c949cf7155a3aa2a67e3fbefebf0aa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9F5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emi/2022/4746121/" TargetMode="External"/><Relationship Id="rId8" Type="http://schemas.openxmlformats.org/officeDocument/2006/relationships/hyperlink" Target="https://www.fullpicture.app/item/05c949cf7155a3aa2a67e3fbefebf0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2023-02-19T14:00:35+01:00</dcterms:created>
  <dcterms:modified xsi:type="dcterms:W3CDTF">2023-02-19T14:00:35+01:00</dcterms:modified>
</cp:coreProperties>
</file>

<file path=docProps/custom.xml><?xml version="1.0" encoding="utf-8"?>
<Properties xmlns="http://schemas.openxmlformats.org/officeDocument/2006/custom-properties" xmlns:vt="http://schemas.openxmlformats.org/officeDocument/2006/docPropsVTypes"/>
</file>