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preoperative EUS-FNA for distal resectable pancreatic cancer: Is it really effective enough to take risks? - PubMed</w:t>
      </w:r>
      <w:br/>
      <w:hyperlink r:id="rId7" w:history="1">
        <w:r>
          <w:rPr>
            <w:color w:val="2980b9"/>
            <w:u w:val="single"/>
          </w:rPr>
          <w:t xml:space="preserve">https://pubmed.ncbi.nlm.nih.gov/34254183/</w:t>
        </w:r>
      </w:hyperlink>
    </w:p>
    <w:p>
      <w:pPr>
        <w:pStyle w:val="Heading1"/>
      </w:pPr>
      <w:bookmarkStart w:id="2" w:name="_Toc2"/>
      <w:r>
        <w:t>Article summary:</w:t>
      </w:r>
      <w:bookmarkEnd w:id="2"/>
    </w:p>
    <w:p>
      <w:pPr>
        <w:jc w:val="both"/>
      </w:pPr>
      <w:r>
        <w:rPr/>
        <w:t xml:space="preserve">1. Preoperative EUS-FNA is frequently used for the preoperative histologic diagnosis of pancreatic cancer.</w:t>
      </w:r>
    </w:p>
    <w:p>
      <w:pPr>
        <w:jc w:val="both"/>
      </w:pPr>
      <w:r>
        <w:rPr/>
        <w:t xml:space="preserve">2. The diagnostic accuracy of preoperative EUS-FNA was high (sensitivity, 87.5%; specificity, 100%; positive predictive value 100%; accuracy, 90.7%; negative predictive value, 73.8%).</w:t>
      </w:r>
    </w:p>
    <w:p>
      <w:pPr>
        <w:jc w:val="both"/>
      </w:pPr>
      <w:r>
        <w:rPr/>
        <w:t xml:space="preserve">3. Preoperative EUS-FNA is not associated with increased risks of cancer-specific or overall survival; however, clinicians must consider the potential risks of needle tract seeding when selecting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preoperative EUS-FNA for distal resectable pancreatic cancer and its associated benefits and risks. The authors provide evidence to support their claims that preoperative EUS-FNA has a high diagnostic accuracy and is not associated with increased risks of cancer-specific or overall survival. However, there are some points that could be further explored in order to increase the trustworthiness and reliability of the article. For example, the authors do not discuss any potential biases in their study design or data collection methods which could affect the results they present. Additionally, they do not explore any counterarguments to their findings or discuss any possible limitations to their conclusions which could weaken their argument. Furthermore, they do not provide any evidence for their claims regarding potential risks associated with preoperative EUS-FNA such as needle tract seeding which could lead to an incomplete understanding of these risks by readers who rely solely on this article for information on this topic. In conclusion, while this article provides a comprehensive overview of preoperative EUS-FNA for distal resectable pancreatic cancer and its associated benefits and risks, it would benefit from further exploration into potential biases in study design or data collection methods as well as counterarguments to its findings and evidence for its claims regarding potential risks associated with preoperative EUS-FNA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Preoperative EUS-FNA bias</w:t>
      </w:r>
    </w:p>
    <w:p>
      <w:pPr>
        <w:spacing w:after="0"/>
        <w:numPr>
          <w:ilvl w:val="0"/>
          <w:numId w:val="2"/>
        </w:numPr>
      </w:pPr>
      <w:r>
        <w:rPr/>
        <w:t xml:space="preserve">Preoperative EUS-FNA counterarguments</w:t>
      </w:r>
    </w:p>
    <w:p>
      <w:pPr>
        <w:spacing w:after="0"/>
        <w:numPr>
          <w:ilvl w:val="0"/>
          <w:numId w:val="2"/>
        </w:numPr>
      </w:pPr>
      <w:r>
        <w:rPr/>
        <w:t xml:space="preserve">Preoperative EUS-FNA needle tract seeding</w:t>
      </w:r>
    </w:p>
    <w:p>
      <w:pPr>
        <w:spacing w:after="0"/>
        <w:numPr>
          <w:ilvl w:val="0"/>
          <w:numId w:val="2"/>
        </w:numPr>
      </w:pPr>
      <w:r>
        <w:rPr/>
        <w:t xml:space="preserve">Preoperative EUS-FNA study design</w:t>
      </w:r>
    </w:p>
    <w:p>
      <w:pPr>
        <w:spacing w:after="0"/>
        <w:numPr>
          <w:ilvl w:val="0"/>
          <w:numId w:val="2"/>
        </w:numPr>
      </w:pPr>
      <w:r>
        <w:rPr/>
        <w:t xml:space="preserve">Preoperative EUS-FNA data collection methods</w:t>
      </w:r>
    </w:p>
    <w:p>
      <w:pPr>
        <w:numPr>
          <w:ilvl w:val="0"/>
          <w:numId w:val="2"/>
        </w:numPr>
      </w:pPr>
      <w:r>
        <w:rPr/>
        <w:t xml:space="preserve">Preoperative EUS-FNA limitations</w:t>
      </w:r>
    </w:p>
    <w:p>
      <w:pPr>
        <w:pStyle w:val="Heading1"/>
      </w:pPr>
      <w:bookmarkStart w:id="6" w:name="_Toc6"/>
      <w:r>
        <w:t>Report location:</w:t>
      </w:r>
      <w:bookmarkEnd w:id="6"/>
    </w:p>
    <w:p>
      <w:hyperlink r:id="rId8" w:history="1">
        <w:r>
          <w:rPr>
            <w:color w:val="2980b9"/>
            <w:u w:val="single"/>
          </w:rPr>
          <w:t xml:space="preserve">https://www.fullpicture.app/item/05db4731d7d3278532ce483b146b9004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3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54183/" TargetMode="External"/><Relationship Id="rId8" Type="http://schemas.openxmlformats.org/officeDocument/2006/relationships/hyperlink" Target="https://www.fullpicture.app/item/05db4731d7d3278532ce483b146b9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2023-02-24T18:37:24+01:00</dcterms:created>
  <dcterms:modified xsi:type="dcterms:W3CDTF">2023-02-24T18:37:24+01:00</dcterms:modified>
</cp:coreProperties>
</file>

<file path=docProps/custom.xml><?xml version="1.0" encoding="utf-8"?>
<Properties xmlns="http://schemas.openxmlformats.org/officeDocument/2006/custom-properties" xmlns:vt="http://schemas.openxmlformats.org/officeDocument/2006/docPropsVTypes"/>
</file>