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Practical Accuracy Estimation for Efficient Deep Neural Network Testing | ACM Transactions on Software Engineering and Methodology</w:t>
      </w:r>
      <w:br/>
      <w:hyperlink r:id="rId7" w:history="1">
        <w:r>
          <w:rPr>
            <w:color w:val="2980b9"/>
            <w:u w:val="single"/>
          </w:rPr>
          <w:t xml:space="preserve">https://dl.acm.org/doi/abs/10.1145/3394112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DNN testing is critical but inefficient due to the large-scale testing set and manual labeling process.</w:t>
      </w:r>
    </w:p>
    <w:p>
      <w:pPr>
        <w:jc w:val="both"/>
      </w:pPr>
      <w:r>
        <w:rPr/>
        <w:t xml:space="preserve">2. PACE (Practical ACcuracy Estimation) is a novel approach that selects a small set of test inputs to estimate the accuracy of the whole testing set, reducing labeling costs.</w:t>
      </w:r>
    </w:p>
    <w:p>
      <w:pPr>
        <w:jc w:val="both"/>
      </w:pPr>
      <w:r>
        <w:rPr/>
        <w:t xml:space="preserve">3. PACE incorporates clustering, MMD-critic algorithm, and adaptive random testing to achieve precise accuracy estimation, interpretability, determinism, and efficiency, outperforming state-of-the-art approaches.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作为一篇关于深度神经网络测试的论文，本文提出了一个新的方法PACE来解决测试效率问题。然而，在对该论文进行批判性分析时，我们发现以下几个问题：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偏重于技术细节而忽略了实际应用</w:t>
      </w:r>
    </w:p>
    <w:p>
      <w:pPr>
        <w:jc w:val="both"/>
      </w:pPr>
      <w:r>
        <w:rPr/>
        <w:t xml:space="preserve">本文在介绍PACE方法时，详细讲解了其技术细节和算法流程，但却没有充分探讨其实际应用场景和可行性。例如，在实际工作中，是否存在足够的人力资源来完成所需的标注工作？是否有足够的时间和预算来运行PACE算法？这些问题都需要考虑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缺乏对其他方法的比较</w:t>
      </w:r>
    </w:p>
    <w:p>
      <w:pPr>
        <w:jc w:val="both"/>
      </w:pPr>
      <w:r>
        <w:rPr/>
        <w:t xml:space="preserve">本文声称PACE方法显著优于现有的其他方法，但并没有提供足够的证据来支持这一主张。文章只是简单地列举了一些指标，并没有与其他方法进行直接比较。因此，读者无法确定PACE是否真正优于其他方法。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忽略了潜在风险</w:t>
      </w:r>
    </w:p>
    <w:p>
      <w:pPr>
        <w:jc w:val="both"/>
      </w:pPr>
      <w:r>
        <w:rPr/>
        <w:t xml:space="preserve">在介绍PACE方法时，文章并未探讨可能存在的潜在风险或不确定性。例如，在使用MMD-critic算法选择原型时，是否存在过拟合或欠拟合等问题？如果选择的原型不能很好地代表整个测试集，是否会导致误差增加？这些问题需要考虑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缺乏对数据隐私的关注</w:t>
      </w:r>
    </w:p>
    <w:p>
      <w:pPr>
        <w:jc w:val="both"/>
      </w:pPr>
      <w:r>
        <w:rPr/>
        <w:t xml:space="preserve">在本文中，作者并未提及如何保护测试数据的隐私。由于深度神经网络通常用于处理敏感数据（例如医疗记录或金融交易），因此必须采取措施来确保测试数据不被泄露或滥用。文章应该探讨如何在使用PACE方法时保护测试数据的隐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本文提出了一个新的方法来解决深度神经网络测试效率问题，但其存在一些潜在问题和缺陷。为了更好地评估PACE方法的实际价值和可行性，需要进一步探讨其应用场景、与其他方法的比较、潜在风险和数据隐私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 of PACE method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Data privacy protection
</w:t>
      </w:r>
    </w:p>
    <w:p>
      <w:pPr>
        <w:spacing w:after="0"/>
        <w:numPr>
          <w:ilvl w:val="0"/>
          <w:numId w:val="2"/>
        </w:numPr>
      </w:pPr>
      <w:r>
        <w:rPr/>
        <w:t xml:space="preserve">Feasibility of PACE method
</w:t>
      </w:r>
    </w:p>
    <w:p>
      <w:pPr>
        <w:numPr>
          <w:ilvl w:val="0"/>
          <w:numId w:val="2"/>
        </w:numPr>
      </w:pPr>
      <w:r>
        <w:rPr/>
        <w:t xml:space="preserve">Real-world implementation of PACE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https://www.fullpicture.app/item/05ecce6e74f393436fcd10e244c6ea1b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347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394112" TargetMode="External"/><Relationship Id="rId8" Type="http://schemas.openxmlformats.org/officeDocument/2006/relationships/hyperlink" Target="https://www.fullpicture.app/item/05ecce6e74f393436fcd10e244c6ea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2023-03-24T02:27:26+01:00</dcterms:created>
  <dcterms:modified xsi:type="dcterms:W3CDTF">2023-03-24T02:27:26+01:00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