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Community Pharmacy Medicare Part D Consultations: Plan-Switching Decisions and Chronic Medication Adherence - PubMed</w:t>
      </w:r>
      <w:br/>
      <w:hyperlink r:id="rId7" w:history="1">
        <w:r>
          <w:rPr>
            <w:color w:val="2980b9"/>
            <w:u w:val="single"/>
          </w:rPr>
          <w:t xml:space="preserve">https://pubmed.ncbi.nlm.nih.gov/32067566/</w:t>
        </w:r>
      </w:hyperlink>
    </w:p>
    <w:p>
      <w:pPr>
        <w:pStyle w:val="Heading1"/>
      </w:pPr>
      <w:bookmarkStart w:id="2" w:name="_Toc2"/>
      <w:r>
        <w:t>Article summary:</w:t>
      </w:r>
      <w:bookmarkEnd w:id="2"/>
    </w:p>
    <w:p>
      <w:pPr>
        <w:jc w:val="both"/>
      </w:pPr>
      <w:r>
        <w:rPr/>
        <w:t xml:space="preserve">1. The use of a pharmacist-led Medicare Part D consultation service resulted in increased plan switching and improved chronic medication adherence.</w:t>
      </w:r>
    </w:p>
    <w:p>
      <w:pPr>
        <w:jc w:val="both"/>
      </w:pPr>
      <w:r>
        <w:rPr/>
        <w:t xml:space="preserve">2. In the 2017 and 2018 plan year, 79 and 138 Medicare beneficiaries used the service, respectively.</w:t>
      </w:r>
    </w:p>
    <w:p>
      <w:pPr>
        <w:jc w:val="both"/>
      </w:pPr>
      <w:r>
        <w:rPr/>
        <w:t xml:space="preserve">3. The respective switching rates for service users in 2018 and 2019 plan year were 43% and 15.9%, compared to 4% switching rates in both years for nonusers.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from a longitudinal study conducted in one independently owned community pharmacy in Iowa, which supports its claims that the use of a pharmacist-led Medicare Part D consultation service resulted in increased plan switching and improved chronic medication adherence. The article also cites relevant studies to support its claims, such as “Cost-Savings and Patient Experience with a Pharmacy-Led Medicare Part D Consultation Service” by Logan T Murry et al., “A Comparison of Pharmacy Dispensing Channel Use and Adherence to Specialty Drugs Among Medicare Part D Beneficiaries” by HP Kale et al., “Medication Nonadherence Among Medicare Beneficiaries with Comorbid Chronic Conditions: Influence of Pharmacy Dispensing Channel” by RNIyengar et al., and “Evaluation of an integrated adherence program aimed to increase Medicare Part D star rating measures” by RS Leslie et al. </w:t>
      </w:r>
    </w:p>
    <w:p>
      <w:pPr>
        <w:jc w:val="both"/>
      </w:pPr>
      <w:r>
        <w:rPr/>
        <w:t xml:space="preserve">The article does not appear to have any biases or one-sided reporting, as it presents both sides equally without any promotional content or partiality. It also does not make any unsupported claims or missing points of consideration, as all claims are backed up with evidence from relevant studies. Furthermore, the article does not appear to have any missing evidence for the claims made or unexplored counterarguments, as all evidence is provided for each claim made throughout the article. Additionally, possible risks are noted throughout the article when discussing potential implications of using the service. Therefore, overall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Medicare Part D plan switching</w:t>
      </w:r>
    </w:p>
    <w:p>
      <w:pPr>
        <w:spacing w:after="0"/>
        <w:numPr>
          <w:ilvl w:val="0"/>
          <w:numId w:val="2"/>
        </w:numPr>
      </w:pPr>
      <w:r>
        <w:rPr/>
        <w:t xml:space="preserve">Medicare Part D adherence</w:t>
      </w:r>
    </w:p>
    <w:p>
      <w:pPr>
        <w:spacing w:after="0"/>
        <w:numPr>
          <w:ilvl w:val="0"/>
          <w:numId w:val="2"/>
        </w:numPr>
      </w:pPr>
      <w:r>
        <w:rPr/>
        <w:t xml:space="preserve">Pharmacist-led Medicare Part D consultation service</w:t>
      </w:r>
    </w:p>
    <w:p>
      <w:pPr>
        <w:spacing w:after="0"/>
        <w:numPr>
          <w:ilvl w:val="0"/>
          <w:numId w:val="2"/>
        </w:numPr>
      </w:pPr>
      <w:r>
        <w:rPr/>
        <w:t xml:space="preserve">Cost-savings of Medicare Part D consultation service</w:t>
      </w:r>
    </w:p>
    <w:p>
      <w:pPr>
        <w:spacing w:after="0"/>
        <w:numPr>
          <w:ilvl w:val="0"/>
          <w:numId w:val="2"/>
        </w:numPr>
      </w:pPr>
      <w:r>
        <w:rPr/>
        <w:t xml:space="preserve">Impact of pharmacy dispensing channel on medication adherence</w:t>
      </w:r>
    </w:p>
    <w:p>
      <w:pPr>
        <w:numPr>
          <w:ilvl w:val="0"/>
          <w:numId w:val="2"/>
        </w:numPr>
      </w:pPr>
      <w:r>
        <w:rPr/>
        <w:t xml:space="preserve">Evaluation of integrated adherence program for Medicare Part D</w:t>
      </w:r>
    </w:p>
    <w:p>
      <w:pPr>
        <w:pStyle w:val="Heading1"/>
      </w:pPr>
      <w:bookmarkStart w:id="6" w:name="_Toc6"/>
      <w:r>
        <w:t>Report location:</w:t>
      </w:r>
      <w:bookmarkEnd w:id="6"/>
    </w:p>
    <w:p>
      <w:hyperlink r:id="rId8" w:history="1">
        <w:r>
          <w:rPr>
            <w:color w:val="2980b9"/>
            <w:u w:val="single"/>
          </w:rPr>
          <w:t xml:space="preserve">https://www.fullpicture.app/item/0600d686785025a350fa0260de813569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1E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67566/" TargetMode="External"/><Relationship Id="rId8" Type="http://schemas.openxmlformats.org/officeDocument/2006/relationships/hyperlink" Target="https://www.fullpicture.app/item/0600d686785025a350fa0260de813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2023-02-21T23:53:04+01:00</dcterms:created>
  <dcterms:modified xsi:type="dcterms:W3CDTF">2023-02-21T23:53:04+01:00</dcterms:modified>
</cp:coreProperties>
</file>

<file path=docProps/custom.xml><?xml version="1.0" encoding="utf-8"?>
<Properties xmlns="http://schemas.openxmlformats.org/officeDocument/2006/custom-properties" xmlns:vt="http://schemas.openxmlformats.org/officeDocument/2006/docPropsVTypes"/>
</file>