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Effects of regulatory uncertainty on corporate strategy—an analysis of firms’ responses to uncertainty about post-Kyoto policy - ScienceDirect</w:t>
      </w:r>
      <w:br/>
      <w:hyperlink r:id="rId7" w:history="1">
        <w:r>
          <w:rPr>
            <w:color w:val="2980b9"/>
            <w:u w:val="single"/>
          </w:rPr>
          <w:t xml:space="preserve">https://www.sciencedirect.com/science/article/pii/S1462901109001105</w:t>
        </w:r>
      </w:hyperlink>
    </w:p>
    <w:p>
      <w:pPr>
        <w:pStyle w:val="Heading1"/>
      </w:pPr>
      <w:bookmarkStart w:id="2" w:name="_Toc2"/>
      <w:r>
        <w:t>Article summary:</w:t>
      </w:r>
      <w:bookmarkEnd w:id="2"/>
    </w:p>
    <w:p>
      <w:pPr>
        <w:jc w:val="both"/>
      </w:pPr>
      <w:r>
        <w:rPr/>
        <w:t xml:space="preserve">1. Regulatory uncertainty can impede the effectiveness of policy making and reduce the efficiency of the policy making process.</w:t>
      </w:r>
    </w:p>
    <w:p>
      <w:pPr>
        <w:jc w:val="both"/>
      </w:pPr>
      <w:r>
        <w:rPr/>
        <w:t xml:space="preserve">2. Firms exposed to regulatory uncertainty often pursue strategies that address its characteristics, such as participating in policy making and increasing strategic flexibility.</w:t>
      </w:r>
    </w:p>
    <w:p>
      <w:pPr>
        <w:jc w:val="both"/>
      </w:pPr>
      <w:r>
        <w:rPr/>
        <w:t xml:space="preserve">3. Surprisingly, existing regulation and a need to act quickly despite regulatory uncertainty are opposed to the pursuit of a postponement strategy.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an extensive review of the literature on policy formulation and presents data from a worldwide survey to support its claims. The authors also provide clear explanations for their findings, which makes it easy for readers to understand their conclusions. Furthermore, the article does not appear to be biased or one-sided in its reporting, as it presents both sides of the argument equally and acknowledges potential counterarguments. Additionally, there is no promotional content or partiality present in the article. </w:t>
      </w:r>
    </w:p>
    <w:p>
      <w:pPr>
        <w:jc w:val="both"/>
      </w:pPr>
      <w:r>
        <w:rPr/>
        <w:t xml:space="preserve">However, there are some points that could be improved upon in terms of trustworthiness and reliability. For example, while the authors provide evidence for their claims, they do not explore any counterarguments or present any evidence for possible risks associated with their findings. Additionally, some of the claims made in the article are unsupported by evidence or missing points of consideration that could have been explored further. Finally, while the authors acknowledge potential obstacles within the political arena that reduce efficiency in policy making processes, they do not discuss any external influences outside of this arena that may affect regulations’ effectiveness.</w:t>
      </w:r>
    </w:p>
    <w:p>
      <w:pPr>
        <w:pStyle w:val="Heading1"/>
      </w:pPr>
      <w:bookmarkStart w:id="5" w:name="_Toc5"/>
      <w:r>
        <w:t>Topics for further research:</w:t>
      </w:r>
      <w:bookmarkEnd w:id="5"/>
    </w:p>
    <w:p>
      <w:pPr>
        <w:spacing w:after="0"/>
        <w:numPr>
          <w:ilvl w:val="0"/>
          <w:numId w:val="2"/>
        </w:numPr>
      </w:pPr>
      <w:r>
        <w:rPr/>
        <w:t xml:space="preserve">External influences on policy making</w:t>
      </w:r>
    </w:p>
    <w:p>
      <w:pPr>
        <w:spacing w:after="0"/>
        <w:numPr>
          <w:ilvl w:val="0"/>
          <w:numId w:val="2"/>
        </w:numPr>
      </w:pPr>
      <w:r>
        <w:rPr/>
        <w:t xml:space="preserve">Political obstacles to policy formulation</w:t>
      </w:r>
    </w:p>
    <w:p>
      <w:pPr>
        <w:spacing w:after="0"/>
        <w:numPr>
          <w:ilvl w:val="0"/>
          <w:numId w:val="2"/>
        </w:numPr>
      </w:pPr>
      <w:r>
        <w:rPr/>
        <w:t xml:space="preserve">Risks associated with policy making</w:t>
      </w:r>
    </w:p>
    <w:p>
      <w:pPr>
        <w:spacing w:after="0"/>
        <w:numPr>
          <w:ilvl w:val="0"/>
          <w:numId w:val="2"/>
        </w:numPr>
      </w:pPr>
      <w:r>
        <w:rPr/>
        <w:t xml:space="preserve">Counterarguments to policy formulation</w:t>
      </w:r>
    </w:p>
    <w:p>
      <w:pPr>
        <w:spacing w:after="0"/>
        <w:numPr>
          <w:ilvl w:val="0"/>
          <w:numId w:val="2"/>
        </w:numPr>
      </w:pPr>
      <w:r>
        <w:rPr/>
        <w:t xml:space="preserve">Impact of policy making on society</w:t>
      </w:r>
    </w:p>
    <w:p>
      <w:pPr>
        <w:numPr>
          <w:ilvl w:val="0"/>
          <w:numId w:val="2"/>
        </w:numPr>
      </w:pPr>
      <w:r>
        <w:rPr/>
        <w:t xml:space="preserve">Efficiency of policy making processes</w:t>
      </w:r>
    </w:p>
    <w:p>
      <w:pPr>
        <w:pStyle w:val="Heading1"/>
      </w:pPr>
      <w:bookmarkStart w:id="6" w:name="_Toc6"/>
      <w:r>
        <w:t>Report location:</w:t>
      </w:r>
      <w:bookmarkEnd w:id="6"/>
    </w:p>
    <w:p>
      <w:hyperlink r:id="rId8" w:history="1">
        <w:r>
          <w:rPr>
            <w:color w:val="2980b9"/>
            <w:u w:val="single"/>
          </w:rPr>
          <w:t xml:space="preserve">https://www.fullpicture.app/item/06159e824816b2618fe75e9035b4be39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94EF4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462901109001105" TargetMode="External"/><Relationship Id="rId8" Type="http://schemas.openxmlformats.org/officeDocument/2006/relationships/hyperlink" Target="https://www.fullpicture.app/item/06159e824816b2618fe75e9035b4be3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2023-02-24T05:15:06+01:00</dcterms:created>
  <dcterms:modified xsi:type="dcterms:W3CDTF">2023-02-24T05:15:06+01:00</dcterms:modified>
</cp:coreProperties>
</file>

<file path=docProps/custom.xml><?xml version="1.0" encoding="utf-8"?>
<Properties xmlns="http://schemas.openxmlformats.org/officeDocument/2006/custom-properties" xmlns:vt="http://schemas.openxmlformats.org/officeDocument/2006/docPropsVTypes"/>
</file>