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SK3 channel and mitochondrial ROS mediate NADPH oxidase-independent NETosis induced by calcium influx - PubMed</w:t>
      </w:r>
      <w:br/>
      <w:hyperlink r:id="rId7" w:history="1">
        <w:r>
          <w:rPr>
            <w:color w:val="2980b9"/>
            <w:u w:val="single"/>
          </w:rPr>
          <w:t xml:space="preserve">https://pubmed.ncbi.nlm.nih.gov/25730848/</w:t>
        </w:r>
      </w:hyperlink>
    </w:p>
    <w:p>
      <w:pPr>
        <w:pStyle w:val="Heading1"/>
      </w:pPr>
      <w:bookmarkStart w:id="2" w:name="_Toc2"/>
      <w:r>
        <w:t>Article summary:</w:t>
      </w:r>
      <w:bookmarkEnd w:id="2"/>
    </w:p>
    <w:p>
      <w:pPr>
        <w:jc w:val="both"/>
      </w:pPr>
      <w:r>
        <w:rPr/>
        <w:t xml:space="preserve">1. This study identified SK3 channels and mitochondrial ROS as major regulators of NADPH oxidase-independent NETosis induced by calcium influx.</w:t>
      </w:r>
    </w:p>
    <w:p>
      <w:pPr>
        <w:jc w:val="both"/>
      </w:pPr>
      <w:r>
        <w:rPr/>
        <w:t xml:space="preserve">2. The activation of the calcium-activated potassium channel is sufficient to induce NOX-independent NETosis, which is accompanied by a substantially lower level of activation of ERK and moderate level of activation of Akt compared to NOX-dependent NETosis.</w:t>
      </w:r>
    </w:p>
    <w:p>
      <w:pPr>
        <w:jc w:val="both"/>
      </w:pPr>
      <w:r>
        <w:rPr/>
        <w:t xml:space="preserve">3. Mitochondrial ROS is needed for NOX-independent NETosis, but not for NOX-dependent NETosis.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“SK3 channel and mitochondrial ROS mediate NADPH oxidase-independent NETosis induced by calcium influx” provides an in-depth analysis into the mechanisms regulating two major types of cell death known as “NETosis”. The authors identify SK3 channels and mitochondrial ROS as major regulators of NADPH oxidase-independent NETosis induced by calcium influx, and demonstrate that the activation of the calcium-activated potassium channel is sufficient to induce this form of cell death. Furthermore, they show that while mitochondrial ROS is needed for NOX-independent NETosis, it is not important for NOX-dependent NETosis. </w:t>
      </w:r>
    </w:p>
    <w:p>
      <w:pPr>
        <w:jc w:val="both"/>
      </w:pPr>
      <w:r>
        <w:rPr/>
        <w:t xml:space="preserve">The article appears to be reliable and trustworthy overall, with no obvious biases or unsupported claims present in the text. The authors provide evidence for their claims through experiments conducted on human neutrophils, which are clearly described in detail throughout the paper. Additionally, all relevant points are considered and discussed thoroughly in the text, with potential risks noted where appropriate. The article also presents both sides equally without any promotional content or partiality towards one side over another. </w:t>
      </w:r>
    </w:p>
    <w:p>
      <w:pPr>
        <w:jc w:val="both"/>
      </w:pPr>
      <w:r>
        <w:rPr/>
        <w:t xml:space="preserve">However, there are some minor issues with the article that should be noted. For example, while the authors discuss potential counterarguments to their findings, they do not explore them in depth or provide evidence against them; this could have strengthened their argument further if done so. Additionally, while the authors note that ERK activation is essential for NOX-dependent pathway but not essential for NOX-independent pathway, they do not explain why this might be so; exploring this further could have provided more insight into these pathways and their differences from each other. </w:t>
      </w:r>
    </w:p>
    <w:p>
      <w:pPr>
        <w:jc w:val="both"/>
      </w:pPr>
      <w:r>
        <w:rPr/>
        <w:t xml:space="preserve">In conclusion, overall this article appears to be reliable and trustworthy due to its clear description of experiments conducted on human neutrophils and thorough consideration of relevant points throughout its text; however there are some minor issues such as unexplored counterarguments and lack of explanation regarding certain findings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ERK activation in NETosis</w:t>
      </w:r>
    </w:p>
    <w:p>
      <w:pPr>
        <w:spacing w:after="0"/>
        <w:numPr>
          <w:ilvl w:val="0"/>
          <w:numId w:val="2"/>
        </w:numPr>
      </w:pPr>
      <w:r>
        <w:rPr/>
        <w:t xml:space="preserve">Mitochondrial ROS and NETosis</w:t>
      </w:r>
    </w:p>
    <w:p>
      <w:pPr>
        <w:spacing w:after="0"/>
        <w:numPr>
          <w:ilvl w:val="0"/>
          <w:numId w:val="2"/>
        </w:numPr>
      </w:pPr>
      <w:r>
        <w:rPr/>
        <w:t xml:space="preserve">Calcium-activated potassium channels</w:t>
      </w:r>
    </w:p>
    <w:p>
      <w:pPr>
        <w:spacing w:after="0"/>
        <w:numPr>
          <w:ilvl w:val="0"/>
          <w:numId w:val="2"/>
        </w:numPr>
      </w:pPr>
      <w:r>
        <w:rPr/>
        <w:t xml:space="preserve">NADPH oxidase-independent NETosis</w:t>
      </w:r>
    </w:p>
    <w:p>
      <w:pPr>
        <w:spacing w:after="0"/>
        <w:numPr>
          <w:ilvl w:val="0"/>
          <w:numId w:val="2"/>
        </w:numPr>
      </w:pPr>
      <w:r>
        <w:rPr/>
        <w:t xml:space="preserve">NOX-dependent and NOX-independent pathways</w:t>
      </w:r>
    </w:p>
    <w:p>
      <w:pPr>
        <w:numPr>
          <w:ilvl w:val="0"/>
          <w:numId w:val="2"/>
        </w:numPr>
      </w:pPr>
      <w:r>
        <w:rPr/>
        <w:t xml:space="preserve">Mechanisms of NETosis in human neutrophils</w:t>
      </w:r>
    </w:p>
    <w:p>
      <w:pPr>
        <w:pStyle w:val="Heading1"/>
      </w:pPr>
      <w:bookmarkStart w:id="6" w:name="_Toc6"/>
      <w:r>
        <w:t>Report location:</w:t>
      </w:r>
      <w:bookmarkEnd w:id="6"/>
    </w:p>
    <w:p>
      <w:hyperlink r:id="rId8" w:history="1">
        <w:r>
          <w:rPr>
            <w:color w:val="2980b9"/>
            <w:u w:val="single"/>
          </w:rPr>
          <w:t xml:space="preserve">https://www.fullpicture.app/item/066f8d5c75d06cd902f2db22b872ba71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6F8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730848/" TargetMode="External"/><Relationship Id="rId8" Type="http://schemas.openxmlformats.org/officeDocument/2006/relationships/hyperlink" Target="https://www.fullpicture.app/item/066f8d5c75d06cd902f2db22b872ba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2023-02-23T14:03:27+01:00</dcterms:created>
  <dcterms:modified xsi:type="dcterms:W3CDTF">2023-02-23T14:03:27+01:00</dcterms:modified>
</cp:coreProperties>
</file>

<file path=docProps/custom.xml><?xml version="1.0" encoding="utf-8"?>
<Properties xmlns="http://schemas.openxmlformats.org/officeDocument/2006/custom-properties" xmlns:vt="http://schemas.openxmlformats.org/officeDocument/2006/docPropsVTypes"/>
</file>