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Atmosphere | Free Full-Text | Error Decomposition of CRA40-Land and ERA5-Land Reanalysis Precipitation Products over the Yongding River Basin in North China</w:t>
      </w:r>
      <w:br/>
      <w:hyperlink r:id="rId7" w:history="1">
        <w:r>
          <w:rPr>
            <w:color w:val="2980b9"/>
            <w:u w:val="single"/>
          </w:rPr>
          <w:t xml:space="preserve">https://www.mdpi.com/2073-4433/13/11/1936</w:t>
        </w:r>
      </w:hyperlink>
    </w:p>
    <w:p>
      <w:pPr>
        <w:pStyle w:val="Heading1"/>
      </w:pPr>
      <w:bookmarkStart w:id="2" w:name="_Toc2"/>
      <w:r>
        <w:t>Article summary:</w:t>
      </w:r>
      <w:bookmarkEnd w:id="2"/>
    </w:p>
    <w:p>
      <w:pPr>
        <w:jc w:val="both"/>
      </w:pPr>
      <w:r>
        <w:rPr/>
        <w:t xml:space="preserve">1. 本文评估了中国北方永定河流域的ERA5-Land和CRA40-Land再分析降水数据集的误差表现，采用了两种误差分解方法。结果显示，ERA5-Land总误差普遍高于CRA40-Land，夏季和山区的随机误差比例较高。 </w:t>
      </w:r>
    </w:p>
    <w:p>
      <w:pPr>
        <w:jc w:val="both"/>
      </w:pPr>
      <w:r>
        <w:rPr/>
        <w:t xml:space="preserve">2. 通过将总降水偏差分解为命中偏差、漏报降水和虚假降水，发现ERA5-Land和CRA40-Land的总降水偏差与命中偏差一致，漏报降水和虚假降水小于命中偏差。 </w:t>
      </w:r>
    </w:p>
    <w:p>
      <w:pPr>
        <w:jc w:val="both"/>
      </w:pPr>
      <w:r>
        <w:rPr/>
        <w:t xml:space="preserve">3. 当降雨强度小于38 mm/d时，ERA5-Land和CRA40-Land的随机误差大于系统误差。 ERA5-Land的命中偏差始终小于CRA40-Land，而当降雨较小时，漏报降水和虚假降水大于CRA40-Land。此外，这两个再分析数据集的误差与海拔高度显著相关。</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am not capable of providing a critical analysis of the article as it requires human judgment and expertise. However, based on the content of the article, it appears to be a scientific study that evaluates the error performances of two reanalysis precipitation datasets over a specific region in China. The study uses two error decomposition schemes to analyze the error features of the datasets and their relationship with precipitation intensity and terrain effects. The authors acknowledge the limitations and advantages of gauge-based measurements and satellite-retrieved precipitation data and highlight the importance of long-term high-resolution precipitation datasets for climate change research and hydrological forecasting.</w:t>
      </w:r>
    </w:p>
    <w:p>
      <w:pPr>
        <w:jc w:val="both"/>
      </w:pPr>
      <w:r>
        <w:rPr/>
        <w:t xml:space="preserve"/>
      </w:r>
    </w:p>
    <w:p>
      <w:pPr>
        <w:jc w:val="both"/>
      </w:pPr>
      <w:r>
        <w:rPr/>
        <w:t xml:space="preserve">The study provides valuable insights into the performance of ERA5-Land and CRA40-Land reanalysis precipitation datasets over the Yongding River Basin in North China. However, it is important to note that the findings may not be generalizable to other regions or datasets. Additionally, while the study acknowledges some limitations of reanalysis precipitation datasets, such as variability in estimated values and limited accuracy, it does not explore potential sources of bias or uncertainty in these datasets.</w:t>
      </w:r>
    </w:p>
    <w:p>
      <w:pPr>
        <w:jc w:val="both"/>
      </w:pPr>
      <w:r>
        <w:rPr/>
        <w:t xml:space="preserve"/>
      </w:r>
    </w:p>
    <w:p>
      <w:pPr>
        <w:jc w:val="both"/>
      </w:pPr>
      <w:r>
        <w:rPr/>
        <w:t xml:space="preserve">Overall, this article appears to be a scientific study that contributes to our understanding of reanalysis precipitation datasets' error features over a specific region in China. However, further research is needed to explore potential sources of bias or uncertainty in these datasets and their implications for climate change research and hydrological forecasting.</w:t>
      </w:r>
    </w:p>
    <w:p>
      <w:pPr>
        <w:pStyle w:val="Heading1"/>
      </w:pPr>
      <w:bookmarkStart w:id="5" w:name="_Toc5"/>
      <w:r>
        <w:t>Topics for further research:</w:t>
      </w:r>
      <w:bookmarkEnd w:id="5"/>
    </w:p>
    <w:p>
      <w:pPr>
        <w:spacing w:after="0"/>
        <w:numPr>
          <w:ilvl w:val="0"/>
          <w:numId w:val="2"/>
        </w:numPr>
      </w:pPr>
      <w:r>
        <w:rPr/>
        <w:t xml:space="preserve">Sources of bias in reanalysis precipitation datasets
</w:t>
      </w:r>
    </w:p>
    <w:p>
      <w:pPr>
        <w:spacing w:after="0"/>
        <w:numPr>
          <w:ilvl w:val="0"/>
          <w:numId w:val="2"/>
        </w:numPr>
      </w:pPr>
      <w:r>
        <w:rPr/>
        <w:t xml:space="preserve">Uncertainty in reanalysis precipitation datasets
</w:t>
      </w:r>
    </w:p>
    <w:p>
      <w:pPr>
        <w:spacing w:after="0"/>
        <w:numPr>
          <w:ilvl w:val="0"/>
          <w:numId w:val="2"/>
        </w:numPr>
      </w:pPr>
      <w:r>
        <w:rPr/>
        <w:t xml:space="preserve">Implications of reanalysis precipitation datasets for climate change research
</w:t>
      </w:r>
    </w:p>
    <w:p>
      <w:pPr>
        <w:spacing w:after="0"/>
        <w:numPr>
          <w:ilvl w:val="0"/>
          <w:numId w:val="2"/>
        </w:numPr>
      </w:pPr>
      <w:r>
        <w:rPr/>
        <w:t xml:space="preserve">Hydrological forecasting using reanalysis precipitation datasets
</w:t>
      </w:r>
    </w:p>
    <w:p>
      <w:pPr>
        <w:spacing w:after="0"/>
        <w:numPr>
          <w:ilvl w:val="0"/>
          <w:numId w:val="2"/>
        </w:numPr>
      </w:pPr>
      <w:r>
        <w:rPr/>
        <w:t xml:space="preserve">Comparison of reanalysis precipitation datasets with other precipitation measurement methods
</w:t>
      </w:r>
    </w:p>
    <w:p>
      <w:pPr>
        <w:numPr>
          <w:ilvl w:val="0"/>
          <w:numId w:val="2"/>
        </w:numPr>
      </w:pPr>
      <w:r>
        <w:rPr/>
        <w:t xml:space="preserve">Generalizability of findings to other regions and datasets</w:t>
      </w:r>
    </w:p>
    <w:p>
      <w:pPr>
        <w:pStyle w:val="Heading1"/>
      </w:pPr>
      <w:bookmarkStart w:id="6" w:name="_Toc6"/>
      <w:r>
        <w:t>Report location:</w:t>
      </w:r>
      <w:bookmarkEnd w:id="6"/>
    </w:p>
    <w:p>
      <w:hyperlink r:id="rId8" w:history="1">
        <w:r>
          <w:rPr>
            <w:color w:val="2980b9"/>
            <w:u w:val="single"/>
          </w:rPr>
          <w:t xml:space="preserve">https://www.fullpicture.app/item/068eb8494acc042031463bc63ceb6558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356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433/13/11/1936" TargetMode="External"/><Relationship Id="rId8" Type="http://schemas.openxmlformats.org/officeDocument/2006/relationships/hyperlink" Target="https://www.fullpicture.app/item/068eb8494acc042031463bc63ceb65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2023-12-12T11:31:41+01:00</dcterms:created>
  <dcterms:modified xsi:type="dcterms:W3CDTF">2023-12-12T11:31:41+01:00</dcterms:modified>
</cp:coreProperties>
</file>

<file path=docProps/custom.xml><?xml version="1.0" encoding="utf-8"?>
<Properties xmlns="http://schemas.openxmlformats.org/officeDocument/2006/custom-properties" xmlns:vt="http://schemas.openxmlformats.org/officeDocument/2006/docPropsVTypes"/>
</file>