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Chloride Intracellular Channel 1 is a Potential Biomarker for Breast Cancer - PubMed</w:t>
      </w:r>
      <w:br/>
      <w:hyperlink r:id="rId7" w:history="1">
        <w:r>
          <w:rPr>
            <w:color w:val="2980b9"/>
            <w:u w:val="single"/>
          </w:rPr>
          <w:t xml:space="preserve">https://pubmed.ncbi.nlm.nih.gov/36081926/</w:t>
        </w:r>
      </w:hyperlink>
    </w:p>
    <w:p>
      <w:pPr>
        <w:pStyle w:val="Heading1"/>
      </w:pPr>
      <w:bookmarkStart w:id="2" w:name="_Toc2"/>
      <w:r>
        <w:t>Article summary:</w:t>
      </w:r>
      <w:bookmarkEnd w:id="2"/>
    </w:p>
    <w:p>
      <w:pPr>
        <w:jc w:val="both"/>
      </w:pPr>
      <w:r>
        <w:rPr/>
        <w:t xml:space="preserve">1. Chloride Intracellular Channel 1 (CLIC1) is highly expressed in breast cancer (BC) tissues.</w:t>
      </w:r>
    </w:p>
    <w:p>
      <w:pPr>
        <w:jc w:val="both"/>
      </w:pPr>
      <w:r>
        <w:rPr/>
        <w:t xml:space="preserve">2. CLIC1 expression is closely related to the progression of BC and the poor prognosis of patients.</w:t>
      </w:r>
    </w:p>
    <w:p>
      <w:pPr>
        <w:jc w:val="both"/>
      </w:pPr>
      <w:r>
        <w:rPr/>
        <w:t xml:space="preserve">3. CLIC1 may act as a potential biological diagnostic index for BC.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“Chloride Intracellular Channel 1 is a Potential Biomarker for Breast Cancer” provides an overview of the potential role of CLIC1 as a biomarker for breast cancer. The authors present evidence from quantitative real-time polymerase chain reaction (qRT-PCR), Western blot (WB), and immunohistochemistry (IHC) studies that suggest that CLIC1 is highly expressed in BC tissues, and that its expression is correlated with tumor size, TNM classification, pathological grade, lymph node metastasis, and Ki67 levels. Furthermore, they suggest that lower CLIC1 expression is associated with longer overall survival (OS) and progression-free survival (PFS). The authors also present evidence from a receiver operating characteristic (ROC) curve which suggests that CLIC1 may have diagnostic efficiency for BC. </w:t>
      </w:r>
    </w:p>
    <w:p>
      <w:pPr>
        <w:jc w:val="both"/>
      </w:pPr>
      <w:r>
        <w:rPr/>
        <w:t xml:space="preserve">The article appears to be well researched and presents evidence from multiple sources to support its claims. However, there are some points of consideration which should be noted when evaluating the trustworthiness and reliability of this article. Firstly, the sample size used in this study was relatively small; only 25 pairs of BC and corresponding paracancerous specimens were tested by qRT-PCR and WB, while immunohistochemistry was performed on tissue chips from an unspecified number of patients. Secondly, it should be noted that the results presented in this article are correlational rather than causal; while there is evidence to suggest that lower CLIC1 expression may be associated with better prognosis for BC patients, further research would need to be conducted to determine whether or not this association is causal in nature. Finally, it should also be noted that the ROC curve presented in this article does not provide sufficient information about the accuracy or precision of CLIC1 as a diagnostic tool; further research would need to be conducted to assess these factors more accurately before any conclusions can be drawn about its efficacy as a biomarker for breast cancer diagnosis.</w:t>
      </w:r>
    </w:p>
    <w:p>
      <w:pPr>
        <w:pStyle w:val="Heading1"/>
      </w:pPr>
      <w:bookmarkStart w:id="5" w:name="_Toc5"/>
      <w:r>
        <w:t>Topics for further research:</w:t>
      </w:r>
      <w:bookmarkEnd w:id="5"/>
    </w:p>
    <w:p>
      <w:pPr>
        <w:spacing w:after="0"/>
        <w:numPr>
          <w:ilvl w:val="0"/>
          <w:numId w:val="2"/>
        </w:numPr>
      </w:pPr>
      <w:r>
        <w:rPr/>
        <w:t xml:space="preserve">Breast cancer biomarkers</w:t>
      </w:r>
    </w:p>
    <w:p>
      <w:pPr>
        <w:spacing w:after="0"/>
        <w:numPr>
          <w:ilvl w:val="0"/>
          <w:numId w:val="2"/>
        </w:numPr>
      </w:pPr>
      <w:r>
        <w:rPr/>
        <w:t xml:space="preserve">CLIC1 expression and prognosis</w:t>
      </w:r>
    </w:p>
    <w:p>
      <w:pPr>
        <w:spacing w:after="0"/>
        <w:numPr>
          <w:ilvl w:val="0"/>
          <w:numId w:val="2"/>
        </w:numPr>
      </w:pPr>
      <w:r>
        <w:rPr/>
        <w:t xml:space="preserve">Quantitative real-time polymerase chain reaction</w:t>
      </w:r>
    </w:p>
    <w:p>
      <w:pPr>
        <w:spacing w:after="0"/>
        <w:numPr>
          <w:ilvl w:val="0"/>
          <w:numId w:val="2"/>
        </w:numPr>
      </w:pPr>
      <w:r>
        <w:rPr/>
        <w:t xml:space="preserve">Western blot analysis</w:t>
      </w:r>
    </w:p>
    <w:p>
      <w:pPr>
        <w:spacing w:after="0"/>
        <w:numPr>
          <w:ilvl w:val="0"/>
          <w:numId w:val="2"/>
        </w:numPr>
      </w:pPr>
      <w:r>
        <w:rPr/>
        <w:t xml:space="preserve">Immunohistochemistry</w:t>
      </w:r>
    </w:p>
    <w:p>
      <w:pPr>
        <w:numPr>
          <w:ilvl w:val="0"/>
          <w:numId w:val="2"/>
        </w:numPr>
      </w:pPr>
      <w:r>
        <w:rPr/>
        <w:t xml:space="preserve">Receiver operating characteristic curve</w:t>
      </w:r>
    </w:p>
    <w:p>
      <w:pPr>
        <w:pStyle w:val="Heading1"/>
      </w:pPr>
      <w:bookmarkStart w:id="6" w:name="_Toc6"/>
      <w:r>
        <w:t>Report location:</w:t>
      </w:r>
      <w:bookmarkEnd w:id="6"/>
    </w:p>
    <w:p>
      <w:hyperlink r:id="rId8" w:history="1">
        <w:r>
          <w:rPr>
            <w:color w:val="2980b9"/>
            <w:u w:val="single"/>
          </w:rPr>
          <w:t xml:space="preserve">https://www.fullpicture.app/item/06a40648fbc4f341733f4ce877e2171b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82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81926/" TargetMode="External"/><Relationship Id="rId8" Type="http://schemas.openxmlformats.org/officeDocument/2006/relationships/hyperlink" Target="https://www.fullpicture.app/item/06a40648fbc4f341733f4ce877e217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2023-02-19T02:19:05+01:00</dcterms:created>
  <dcterms:modified xsi:type="dcterms:W3CDTF">2023-02-19T02:19:05+01:00</dcterms:modified>
</cp:coreProperties>
</file>

<file path=docProps/custom.xml><?xml version="1.0" encoding="utf-8"?>
<Properties xmlns="http://schemas.openxmlformats.org/officeDocument/2006/custom-properties" xmlns:vt="http://schemas.openxmlformats.org/officeDocument/2006/docPropsVTypes"/>
</file>