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two-stage eco-cooling control strategy for electric vehicle thermal management system considering multi-source information fusion - ScienceDirect</w:t>
      </w:r>
      <w:br/>
      <w:hyperlink r:id="rId7" w:history="1">
        <w:r>
          <w:rPr>
            <w:color w:val="2980b9"/>
            <w:u w:val="single"/>
          </w:rPr>
          <w:t xml:space="preserve">https://www.sciencedirect.com/science/article/pii/S0360544222034934</w:t>
        </w:r>
      </w:hyperlink>
    </w:p>
    <w:p>
      <w:pPr>
        <w:pStyle w:val="Heading1"/>
      </w:pPr>
      <w:bookmarkStart w:id="2" w:name="_Toc2"/>
      <w:r>
        <w:t>Article summary:</w:t>
      </w:r>
      <w:bookmarkEnd w:id="2"/>
    </w:p>
    <w:p>
      <w:pPr>
        <w:jc w:val="both"/>
      </w:pPr>
      <w:r>
        <w:rPr/>
        <w:t xml:space="preserve">1. This study proposes a two-stage eco-cooling (TSEC) control strategy to reduce TMS energy consumption while improving cabin thermal comfort and extending battery life.</w:t>
      </w:r>
    </w:p>
    <w:p>
      <w:pPr>
        <w:jc w:val="both"/>
      </w:pPr>
      <w:r>
        <w:rPr/>
        <w:t xml:space="preserve">2. The proposed TSEC control strategy can improve cabin thermal comfort by automatically adjusting the calculated comfort temperature.</w:t>
      </w:r>
    </w:p>
    <w:p>
      <w:pPr>
        <w:jc w:val="both"/>
      </w:pPr>
      <w:r>
        <w:rPr/>
        <w:t xml:space="preserve">3. Compared with the on-off and PID controllers, the battery life under the TSEC control strategy is improved by 21.48% and 8.55%, respectively, and the energy consumption is reduced by 42.86% and 18.54%,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two-stage eco-cooling control strategy for electric vehicle thermal management system considering multi-source information fusion” provides an overview of a proposed two-stage eco-cooling (TSEC) control strategy for electric vehicles (EVs). The article presents a comprehensive overview of the proposed TSEC control strategy, including its potential benefits in terms of improved cabin thermal comfort, extended battery life, and reduced energy consumption compared to existing on-off and PID controllers.</w:t>
      </w:r>
    </w:p>
    <w:p>
      <w:pPr>
        <w:jc w:val="both"/>
      </w:pPr>
      <w:r>
        <w:rPr/>
        <w:t xml:space="preserve">The article appears to be well researched and reliable in terms of its content, as it provides detailed information about the proposed TSEC control strategy as well as its potential benefits in terms of improved cabin thermal comfort, extended battery life, and reduced energy consumption compared to existing on-off and PID controllers. Furthermore, the article also provides detailed information about the models used to develop the proposed TSEC control strategy as well as their validation results.</w:t>
      </w:r>
    </w:p>
    <w:p>
      <w:pPr>
        <w:jc w:val="both"/>
      </w:pPr>
      <w:r>
        <w:rPr/>
        <w:t xml:space="preserve">However, there are some potential biases that should be noted when evaluating this article’s trustworthiness and reliability. For example, while the article does provide detailed information about the potential benefits of using the proposed TSEC control strategy compared to existing on-off and PID controllers, it does not provide any information about any possible risks associated with using this type of system or any unexplored counterarguments that could be made against it. Additionally, while the article does provide detailed information about how multi-source information is considered in developing this type of system, it does not provide any evidence for these claims or explore any other sources that could potentially be used in developing such a system. </w:t>
      </w:r>
    </w:p>
    <w:p>
      <w:pPr>
        <w:jc w:val="both"/>
      </w:pPr>
      <w:r>
        <w:rPr/>
        <w:t xml:space="preserve">In conclusion, while this article appears to be well researched and reliable in terms of its content regarding the proposed TSEC control strategy for EVs, there are some potential biases that should be noted when evaluating its trustworthiness and reliability such as lack of evidence for claims made or exploration into other sources that could potentially be used in developing such a system as well as lack of discussion regarding possible risks associated with using this type of system or unexplored counterarguments that could be made against it.</w:t>
      </w:r>
    </w:p>
    <w:p>
      <w:pPr>
        <w:pStyle w:val="Heading1"/>
      </w:pPr>
      <w:bookmarkStart w:id="5" w:name="_Toc5"/>
      <w:r>
        <w:t>Topics for further research:</w:t>
      </w:r>
      <w:bookmarkEnd w:id="5"/>
    </w:p>
    <w:p>
      <w:pPr>
        <w:spacing w:after="0"/>
        <w:numPr>
          <w:ilvl w:val="0"/>
          <w:numId w:val="2"/>
        </w:numPr>
      </w:pPr>
      <w:r>
        <w:rPr/>
        <w:t xml:space="preserve">Electric vehicle thermal management system risks</w:t>
      </w:r>
    </w:p>
    <w:p>
      <w:pPr>
        <w:spacing w:after="0"/>
        <w:numPr>
          <w:ilvl w:val="0"/>
          <w:numId w:val="2"/>
        </w:numPr>
      </w:pPr>
      <w:r>
        <w:rPr/>
        <w:t xml:space="preserve">Electric vehicle thermal management system counterarguments</w:t>
      </w:r>
    </w:p>
    <w:p>
      <w:pPr>
        <w:spacing w:after="0"/>
        <w:numPr>
          <w:ilvl w:val="0"/>
          <w:numId w:val="2"/>
        </w:numPr>
      </w:pPr>
      <w:r>
        <w:rPr/>
        <w:t xml:space="preserve">Multi-source information fusion for electric vehicles</w:t>
      </w:r>
    </w:p>
    <w:p>
      <w:pPr>
        <w:spacing w:after="0"/>
        <w:numPr>
          <w:ilvl w:val="0"/>
          <w:numId w:val="2"/>
        </w:numPr>
      </w:pPr>
      <w:r>
        <w:rPr/>
        <w:t xml:space="preserve">On-off and PID controllers for electric vehicles</w:t>
      </w:r>
    </w:p>
    <w:p>
      <w:pPr>
        <w:spacing w:after="0"/>
        <w:numPr>
          <w:ilvl w:val="0"/>
          <w:numId w:val="2"/>
        </w:numPr>
      </w:pPr>
      <w:r>
        <w:rPr/>
        <w:t xml:space="preserve">Energy consumption of electric vehicles</w:t>
      </w:r>
    </w:p>
    <w:p>
      <w:pPr>
        <w:numPr>
          <w:ilvl w:val="0"/>
          <w:numId w:val="2"/>
        </w:numPr>
      </w:pPr>
      <w:r>
        <w:rPr/>
        <w:t xml:space="preserve">Cabin thermal comfort of electric vehicles</w:t>
      </w:r>
    </w:p>
    <w:p>
      <w:pPr>
        <w:pStyle w:val="Heading1"/>
      </w:pPr>
      <w:bookmarkStart w:id="6" w:name="_Toc6"/>
      <w:r>
        <w:t>Report location:</w:t>
      </w:r>
      <w:bookmarkEnd w:id="6"/>
    </w:p>
    <w:p>
      <w:hyperlink r:id="rId8" w:history="1">
        <w:r>
          <w:rPr>
            <w:color w:val="2980b9"/>
            <w:u w:val="single"/>
          </w:rPr>
          <w:t xml:space="preserve">https://www.fullpicture.app/item/06bb3a37c1b9610d1f2593bda23f8a32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C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34934" TargetMode="External"/><Relationship Id="rId8" Type="http://schemas.openxmlformats.org/officeDocument/2006/relationships/hyperlink" Target="https://www.fullpicture.app/item/06bb3a37c1b9610d1f2593bda23f8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2023-02-18T18:11:46+01:00</dcterms:created>
  <dcterms:modified xsi:type="dcterms:W3CDTF">2023-02-18T18:11:46+01:00</dcterms:modified>
</cp:coreProperties>
</file>

<file path=docProps/custom.xml><?xml version="1.0" encoding="utf-8"?>
<Properties xmlns="http://schemas.openxmlformats.org/officeDocument/2006/custom-properties" xmlns:vt="http://schemas.openxmlformats.org/officeDocument/2006/docPropsVTypes"/>
</file>