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Status of U.S. Public Pension Plans: A Review With Policy Considerations - Marguerite Schneider, 2005</w:t>
      </w:r>
      <w:br/>
      <w:hyperlink r:id="rId7" w:history="1">
        <w:r>
          <w:rPr>
            <w:color w:val="2980b9"/>
            <w:u w:val="single"/>
          </w:rPr>
          <w:t xml:space="preserve">https://journals.sagepub.com/doi/abs/10.1177/0734371X04271062?journalCode=ropa</w:t>
        </w:r>
      </w:hyperlink>
    </w:p>
    <w:p>
      <w:pPr>
        <w:pStyle w:val="Heading1"/>
      </w:pPr>
      <w:bookmarkStart w:id="2" w:name="_Toc2"/>
      <w:r>
        <w:t>Article summary:</w:t>
      </w:r>
      <w:bookmarkEnd w:id="2"/>
    </w:p>
    <w:p>
      <w:pPr>
        <w:jc w:val="both"/>
      </w:pPr>
      <w:r>
        <w:rPr/>
        <w:t xml:space="preserve">1. This article reviews the governance, management, and performance of U.S. public pension plans, as well as their role in corporate governance.</w:t>
      </w:r>
    </w:p>
    <w:p>
      <w:pPr>
        <w:jc w:val="both"/>
      </w:pPr>
      <w:r>
        <w:rPr/>
        <w:t xml:space="preserve">2. It outlines several key considerations regarding the plans, such as investment risk, public and private plan differentials, boards of trustees, and investment policy.</w:t>
      </w:r>
    </w:p>
    <w:p>
      <w:pPr>
        <w:jc w:val="both"/>
      </w:pPr>
      <w:r>
        <w:rPr/>
        <w:t xml:space="preserve">3. The considerations favor an appropriate balance between political and economic controls of the plans and recognize that the activism of public pension plans as institutional investors might improve the corporate governance system for all investors.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Status of U.S. Public Pension Plans: A Review With Policy Considerations” by Marguerite Schneider is a comprehensive review of the current state of U.S. public pension plans with policy considerations for improvement. The article is based on an integrative literature review which provides a thorough overview of the topic from multiple perspectives including financial analysis, legal implications, and administrative reform in public management. The article is well-researched and provides a balanced view on the issue with both positive and negative aspects taken into consideration when outlining policy considerations for improvement. </w:t>
      </w:r>
    </w:p>
    <w:p>
      <w:pPr>
        <w:jc w:val="both"/>
      </w:pPr>
      <w:r>
        <w:rPr/>
        <w:t xml:space="preserve">The article does not appear to be biased or one-sided in its reporting; it presents both sides equally while also providing evidence to support its claims through references to other studies conducted on the topic such as “Employee Benefits Research Institute” (1999), “Bodie &amp; Papke (1992)”, “Dulebohn (1995)” etc., which adds credibility to its arguments. Furthermore, it does not appear to contain any promotional content or partiality towards any particular point of view; instead it provides an objective overview of the issue at hand with potential solutions for improvement outlined at the end of the article based on research findings from multiple sources. </w:t>
      </w:r>
    </w:p>
    <w:p>
      <w:pPr>
        <w:jc w:val="both"/>
      </w:pPr>
      <w:r>
        <w:rPr/>
        <w:t xml:space="preserve">In conclusion, this article appears to be reliable and trustworthy due to its comprehensive research approach which takes into account multiple perspectives on the issue while also providing evidence to support its claims through references to other studies conducted on this topic in order to provide a balanced view on U.S public pension plans with policy considerations for improvement without any bias or partiality towards any particular point of view</w:t>
      </w:r>
    </w:p>
    <w:p>
      <w:pPr>
        <w:pStyle w:val="Heading1"/>
      </w:pPr>
      <w:bookmarkStart w:id="5" w:name="_Toc5"/>
      <w:r>
        <w:t>Topics for further research:</w:t>
      </w:r>
      <w:bookmarkEnd w:id="5"/>
    </w:p>
    <w:p>
      <w:pPr>
        <w:spacing w:after="0"/>
        <w:numPr>
          <w:ilvl w:val="0"/>
          <w:numId w:val="2"/>
        </w:numPr>
      </w:pPr>
      <w:r>
        <w:rPr/>
        <w:t xml:space="preserve">Public Pension Plan Funding </w:t>
      </w:r>
    </w:p>
    <w:p>
      <w:pPr>
        <w:spacing w:after="0"/>
        <w:numPr>
          <w:ilvl w:val="0"/>
          <w:numId w:val="2"/>
        </w:numPr>
      </w:pPr>
      <w:r>
        <w:rPr/>
        <w:t xml:space="preserve">Pension Plan Investment Strategies </w:t>
      </w:r>
    </w:p>
    <w:p>
      <w:pPr>
        <w:spacing w:after="0"/>
        <w:numPr>
          <w:ilvl w:val="0"/>
          <w:numId w:val="2"/>
        </w:numPr>
      </w:pPr>
      <w:r>
        <w:rPr/>
        <w:t xml:space="preserve">Pension Plan Governance </w:t>
      </w:r>
    </w:p>
    <w:p>
      <w:pPr>
        <w:spacing w:after="0"/>
        <w:numPr>
          <w:ilvl w:val="0"/>
          <w:numId w:val="2"/>
        </w:numPr>
      </w:pPr>
      <w:r>
        <w:rPr/>
        <w:t xml:space="preserve">Pension Plan Risk Management </w:t>
      </w:r>
    </w:p>
    <w:p>
      <w:pPr>
        <w:spacing w:after="0"/>
        <w:numPr>
          <w:ilvl w:val="0"/>
          <w:numId w:val="2"/>
        </w:numPr>
      </w:pPr>
      <w:r>
        <w:rPr/>
        <w:t xml:space="preserve">Pension Plan Administration </w:t>
      </w:r>
    </w:p>
    <w:p>
      <w:pPr>
        <w:numPr>
          <w:ilvl w:val="0"/>
          <w:numId w:val="2"/>
        </w:numPr>
      </w:pPr>
      <w:r>
        <w:rPr/>
        <w:t xml:space="preserve">Pension Plan Reforms</w:t>
      </w:r>
    </w:p>
    <w:p>
      <w:pPr>
        <w:pStyle w:val="Heading1"/>
      </w:pPr>
      <w:bookmarkStart w:id="6" w:name="_Toc6"/>
      <w:r>
        <w:t>Report location:</w:t>
      </w:r>
      <w:bookmarkEnd w:id="6"/>
    </w:p>
    <w:p>
      <w:hyperlink r:id="rId8" w:history="1">
        <w:r>
          <w:rPr>
            <w:color w:val="2980b9"/>
            <w:u w:val="single"/>
          </w:rPr>
          <w:t xml:space="preserve">https://www.fullpicture.app/item/06dfb9436082abc1ac2b3a718ebb2fae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1C6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0734371X04271062?journalCode=ropa" TargetMode="External"/><Relationship Id="rId8" Type="http://schemas.openxmlformats.org/officeDocument/2006/relationships/hyperlink" Target="https://www.fullpicture.app/item/06dfb9436082abc1ac2b3a718ebb2f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2023-03-03T21:41:53+01:00</dcterms:created>
  <dcterms:modified xsi:type="dcterms:W3CDTF">2023-03-03T21:41:53+01:00</dcterms:modified>
</cp:coreProperties>
</file>

<file path=docProps/custom.xml><?xml version="1.0" encoding="utf-8"?>
<Properties xmlns="http://schemas.openxmlformats.org/officeDocument/2006/custom-properties" xmlns:vt="http://schemas.openxmlformats.org/officeDocument/2006/docPropsVTypes"/>
</file>