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Advanced preparation and application of transition metal selenides in lithium–sulfur batteries: a review - Journal of Materials Chemistry A (RSC Publishing) DOI:10.1039/D2TA05576G</w:t>
      </w:r>
      <w:br/>
      <w:hyperlink r:id="rId7" w:history="1">
        <w:r>
          <w:rPr>
            <w:color w:val="2980b9"/>
            <w:u w:val="single"/>
          </w:rPr>
          <w:t xml:space="preserve">https://pubs.rsc.org/en/content/articlehtml/2022/ta/d2ta05576g</w:t>
        </w:r>
      </w:hyperlink>
    </w:p>
    <w:p>
      <w:pPr>
        <w:pStyle w:val="Heading1"/>
      </w:pPr>
      <w:bookmarkStart w:id="2" w:name="_Toc2"/>
      <w:r>
        <w:t>Article summary:</w:t>
      </w:r>
      <w:bookmarkEnd w:id="2"/>
    </w:p>
    <w:p>
      <w:pPr>
        <w:jc w:val="both"/>
      </w:pPr>
      <w:r>
        <w:rPr/>
        <w:t xml:space="preserve">1. Transition metal selenides (TMSes) have become a research hotspot for their potential use as catalysts in lithium-sulfur batteries (LSBs).</w:t>
      </w:r>
    </w:p>
    <w:p>
      <w:pPr>
        <w:jc w:val="both"/>
      </w:pPr>
      <w:r>
        <w:rPr/>
        <w:t xml:space="preserve">2. This review article summarizes the progress made by different TMSes in the modification of LSB electrodes and separators, as well as the fabrication of interlayers.</w:t>
      </w:r>
    </w:p>
    <w:p>
      <w:pPr>
        <w:jc w:val="both"/>
      </w:pPr>
      <w:r>
        <w:rPr/>
        <w:t xml:space="preserve">3. The article also provides insights on the development prospects of TMSes in LSBs, such as the application of artificial intelligence and advanced testing techniques.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review article is a comprehensive overview of the current state of research on transition metal selenides (TMSes) and their potential applications in lithium-sulfur batteries (LSBs). The authors provide an extensive overview of the reaction mechanism, preparation methods, and new results obtained by modified electrodes and separators prepared with TMSes. They also discuss possible future developments in this field, such as the application of artificial intelligence and advanced testing techniques. </w:t>
      </w:r>
    </w:p>
    <w:p>
      <w:pPr>
        <w:jc w:val="both"/>
      </w:pPr>
      <w:r>
        <w:rPr/>
        <w:t xml:space="preserve">The article is generally reliable and trustworthy, providing a thorough overview of current research on TMSes for LSBs. The authors cite numerous sources to support their claims, which adds to its credibility. Furthermore, they present both sides equally when discussing potential risks associated with using TMSes in LSBs. </w:t>
      </w:r>
    </w:p>
    <w:p>
      <w:pPr>
        <w:jc w:val="both"/>
      </w:pPr>
      <w:r>
        <w:rPr/>
        <w:t xml:space="preserve">However, there are some areas where more information could be provided or explored further. For example, while the authors discuss possible future developments in this field, they do not provide any concrete examples or evidence to support these claims. Additionally, while they mention that there are many reviews on LBSs already available, they do not provide any specific references or links to these reviews for readers to explore further if desired. </w:t>
      </w:r>
    </w:p>
    <w:p>
      <w:pPr>
        <w:jc w:val="both"/>
      </w:pPr>
      <w:r>
        <w:rPr/>
        <w:t xml:space="preserve">In conclusion, this review article is generally reliable and trustworthy but could benefit from additional information or exploration into certain topics discussed within it.</w:t>
      </w:r>
    </w:p>
    <w:p>
      <w:pPr>
        <w:pStyle w:val="Heading1"/>
      </w:pPr>
      <w:bookmarkStart w:id="5" w:name="_Toc5"/>
      <w:r>
        <w:t>Topics for further research:</w:t>
      </w:r>
      <w:bookmarkEnd w:id="5"/>
    </w:p>
    <w:p>
      <w:pPr>
        <w:spacing w:after="0"/>
        <w:numPr>
          <w:ilvl w:val="0"/>
          <w:numId w:val="2"/>
        </w:numPr>
      </w:pPr>
      <w:r>
        <w:rPr/>
        <w:t xml:space="preserve">Lithium-sulfur battery applications</w:t>
      </w:r>
    </w:p>
    <w:p>
      <w:pPr>
        <w:spacing w:after="0"/>
        <w:numPr>
          <w:ilvl w:val="0"/>
          <w:numId w:val="2"/>
        </w:numPr>
      </w:pPr>
      <w:r>
        <w:rPr/>
        <w:t xml:space="preserve">Transition metal selenide synthesis</w:t>
      </w:r>
    </w:p>
    <w:p>
      <w:pPr>
        <w:spacing w:after="0"/>
        <w:numPr>
          <w:ilvl w:val="0"/>
          <w:numId w:val="2"/>
        </w:numPr>
      </w:pPr>
      <w:r>
        <w:rPr/>
        <w:t xml:space="preserve">Artificial intelligence in lithium-sulfur batteries</w:t>
      </w:r>
    </w:p>
    <w:p>
      <w:pPr>
        <w:spacing w:after="0"/>
        <w:numPr>
          <w:ilvl w:val="0"/>
          <w:numId w:val="2"/>
        </w:numPr>
      </w:pPr>
      <w:r>
        <w:rPr/>
        <w:t xml:space="preserve">Advanced testing techniques for lithium-sulfur batteries</w:t>
      </w:r>
    </w:p>
    <w:p>
      <w:pPr>
        <w:spacing w:after="0"/>
        <w:numPr>
          <w:ilvl w:val="0"/>
          <w:numId w:val="2"/>
        </w:numPr>
      </w:pPr>
      <w:r>
        <w:rPr/>
        <w:t xml:space="preserve">Lithium-sulfur battery reviews</w:t>
      </w:r>
    </w:p>
    <w:p>
      <w:pPr>
        <w:numPr>
          <w:ilvl w:val="0"/>
          <w:numId w:val="2"/>
        </w:numPr>
      </w:pPr>
      <w:r>
        <w:rPr/>
        <w:t xml:space="preserve">Potential risks of transition metal selenides in lithium-sulfur batteries</w:t>
      </w:r>
    </w:p>
    <w:p>
      <w:pPr>
        <w:pStyle w:val="Heading1"/>
      </w:pPr>
      <w:bookmarkStart w:id="6" w:name="_Toc6"/>
      <w:r>
        <w:t>Report location:</w:t>
      </w:r>
      <w:bookmarkEnd w:id="6"/>
    </w:p>
    <w:p>
      <w:hyperlink r:id="rId8" w:history="1">
        <w:r>
          <w:rPr>
            <w:color w:val="2980b9"/>
            <w:u w:val="single"/>
          </w:rPr>
          <w:t xml:space="preserve">https://www.fullpicture.app/item/06ee21335fcd864378b98f681d2f815e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93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22/ta/d2ta05576g" TargetMode="External"/><Relationship Id="rId8" Type="http://schemas.openxmlformats.org/officeDocument/2006/relationships/hyperlink" Target="https://www.fullpicture.app/item/06ee21335fcd864378b98f681d2f81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2023-02-23T00:59:07+01:00</dcterms:created>
  <dcterms:modified xsi:type="dcterms:W3CDTF">2023-02-23T00:59:07+01:00</dcterms:modified>
</cp:coreProperties>
</file>

<file path=docProps/custom.xml><?xml version="1.0" encoding="utf-8"?>
<Properties xmlns="http://schemas.openxmlformats.org/officeDocument/2006/custom-properties" xmlns:vt="http://schemas.openxmlformats.org/officeDocument/2006/docPropsVTypes"/>
</file>