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quiere comprar Activision... pero esto dañará competencia en videojuegos: Reino Unido – El Financiero</w:t>
      </w:r>
      <w:br/>
      <w:hyperlink r:id="rId7" w:history="1">
        <w:r>
          <w:rPr>
            <w:color w:val="2980b9"/>
            <w:u w:val="single"/>
          </w:rPr>
          <w:t xml:space="preserve">https://www.elfinanciero.com.mx/tech/2023/02/08/microsoft-compra-activision-blizzard-reino-unido-advierte-por-posible-monopolio/</w:t>
        </w:r>
      </w:hyperlink>
    </w:p>
    <w:p>
      <w:pPr>
        <w:pStyle w:val="Heading1"/>
      </w:pPr>
      <w:bookmarkStart w:id="2" w:name="_Toc2"/>
      <w:r>
        <w:t>Article summary:</w:t>
      </w:r>
      <w:bookmarkEnd w:id="2"/>
    </w:p>
    <w:p>
      <w:pPr>
        <w:jc w:val="both"/>
      </w:pPr>
      <w:r>
        <w:rPr/>
        <w:t xml:space="preserve">1. The UK Competition and Markets Authority (CMA) has warned that Microsoft's acquisition of Activision Blizzard could reduce competition in the UK video game market.</w:t>
      </w:r>
    </w:p>
    <w:p>
      <w:pPr>
        <w:jc w:val="both"/>
      </w:pPr>
      <w:r>
        <w:rPr/>
        <w:t xml:space="preserve">2. The CMA has suggested a range of structural remedies, including divestment of the Call of Duty business, or blocking the merger altogether.</w:t>
      </w:r>
    </w:p>
    <w:p>
      <w:pPr>
        <w:jc w:val="both"/>
      </w:pPr>
      <w:r>
        <w:rPr/>
        <w:t xml:space="preserve">3. Microsoft has committed to providing equal access to Call of Duty for rival platforms, but Sony and other competitors have voiced their concerns about the potential impact on the emerging cloud gaming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situation surrounding Microsoft’s proposed acquisition of Activision Blizzard and its potential effects on competition in the UK video game market. The article includes quotes from both Microsoft and Sony representatives, as well as from the CMA itself, which adds credibility to its claims. Furthermore, it provides detailed information on possible remedies suggested by the CMA, such as divestment or blocking the merger altogether. </w:t>
      </w:r>
    </w:p>
    <w:p>
      <w:pPr>
        <w:jc w:val="both"/>
      </w:pPr>
      <w:r>
        <w:rPr/>
        <w:t xml:space="preserve">However, there are some potential biases in the article that should be noted. For example, while it does provide quotes from both Microsoft and Sony representatives, it does not include any quotes from other stakeholders who may be affected by this acquisition (e.g., developers or players). Additionally, while it does mention possible risks associated with this acquisition (e.g., higher prices or less innovation), it does not explore these risks in any depth or provide evidence for them beyond what is provided by Microsoft and Sony representatives. Finally, while it mentions possible counterarguments to these risks (e.g., Microsoft’s commitment to providing equal access to Call of Duty for rival platforms), it does not explore these counterarguments in any detail either. </w:t>
      </w:r>
    </w:p>
    <w:p>
      <w:pPr>
        <w:jc w:val="both"/>
      </w:pPr>
      <w:r>
        <w:rPr/>
        <w:t xml:space="preserve">In conclusion, while this article is generally reliable and trustworthy overall,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Effects of Microsoft-Activision Blizzard merger on video game market</w:t>
      </w:r>
    </w:p>
    <w:p>
      <w:pPr>
        <w:spacing w:after="0"/>
        <w:numPr>
          <w:ilvl w:val="0"/>
          <w:numId w:val="2"/>
        </w:numPr>
      </w:pPr>
      <w:r>
        <w:rPr/>
        <w:t xml:space="preserve">Impact of Microsoft-Activision Blizzard merger on competition</w:t>
      </w:r>
    </w:p>
    <w:p>
      <w:pPr>
        <w:spacing w:after="0"/>
        <w:numPr>
          <w:ilvl w:val="0"/>
          <w:numId w:val="2"/>
        </w:numPr>
      </w:pPr>
      <w:r>
        <w:rPr/>
        <w:t xml:space="preserve">Potential risks of Microsoft-Activision Blizzard merger</w:t>
      </w:r>
    </w:p>
    <w:p>
      <w:pPr>
        <w:spacing w:after="0"/>
        <w:numPr>
          <w:ilvl w:val="0"/>
          <w:numId w:val="2"/>
        </w:numPr>
      </w:pPr>
      <w:r>
        <w:rPr/>
        <w:t xml:space="preserve">Evidence for potential risks of Microsoft-Activision Blizzard merger</w:t>
      </w:r>
    </w:p>
    <w:p>
      <w:pPr>
        <w:spacing w:after="0"/>
        <w:numPr>
          <w:ilvl w:val="0"/>
          <w:numId w:val="2"/>
        </w:numPr>
      </w:pPr>
      <w:r>
        <w:rPr/>
        <w:t xml:space="preserve">Counterarguments to potential risks of Microsoft-Activision Blizzard merger</w:t>
      </w:r>
    </w:p>
    <w:p>
      <w:pPr>
        <w:numPr>
          <w:ilvl w:val="0"/>
          <w:numId w:val="2"/>
        </w:numPr>
      </w:pPr>
      <w:r>
        <w:rPr/>
        <w:t xml:space="preserve">Effects of Microsoft-Activision Blizzard merger on developers and players</w:t>
      </w:r>
    </w:p>
    <w:p>
      <w:pPr>
        <w:pStyle w:val="Heading1"/>
      </w:pPr>
      <w:bookmarkStart w:id="6" w:name="_Toc6"/>
      <w:r>
        <w:t>Report location:</w:t>
      </w:r>
      <w:bookmarkEnd w:id="6"/>
    </w:p>
    <w:p>
      <w:hyperlink r:id="rId8" w:history="1">
        <w:r>
          <w:rPr>
            <w:color w:val="2980b9"/>
            <w:u w:val="single"/>
          </w:rPr>
          <w:t xml:space="preserve">https://www.fullpicture.app/item/06f18af7d881fe7a4380eaa49dcb506c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3E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financiero.com.mx/tech/2023/02/08/microsoft-compra-activision-blizzard-reino-unido-advierte-por-posible-monopolio/" TargetMode="External"/><Relationship Id="rId8" Type="http://schemas.openxmlformats.org/officeDocument/2006/relationships/hyperlink" Target="https://www.fullpicture.app/item/06f18af7d881fe7a4380eaa49dcb50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2023-02-22T02:51:30+01:00</dcterms:created>
  <dcterms:modified xsi:type="dcterms:W3CDTF">2023-02-22T02:51:30+01:00</dcterms:modified>
</cp:coreProperties>
</file>

<file path=docProps/custom.xml><?xml version="1.0" encoding="utf-8"?>
<Properties xmlns="http://schemas.openxmlformats.org/officeDocument/2006/custom-properties" xmlns:vt="http://schemas.openxmlformats.org/officeDocument/2006/docPropsVTypes"/>
</file>