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Gestaltning i detaljplanering - PBL kunskapsbanken - Boverket</w:t>
      </w:r>
      <w:br/>
      <w:hyperlink r:id="rId7" w:history="1">
        <w:r>
          <w:rPr>
            <w:color w:val="2980b9"/>
            <w:u w:val="single"/>
          </w:rPr>
          <w:t xml:space="preserve">https://www.boverket.se/sv/PBL-kunskapsbanken/planering/detaljplan/lamplighetsbedomning/gestaltning-i-dp/</w:t>
        </w:r>
      </w:hyperlink>
    </w:p>
    <w:p>
      <w:pPr>
        <w:pStyle w:val="Heading1"/>
      </w:pPr>
      <w:bookmarkStart w:id="2" w:name="_Toc2"/>
      <w:r>
        <w:t>Article summary:</w:t>
      </w:r>
      <w:bookmarkEnd w:id="2"/>
    </w:p>
    <w:p>
      <w:pPr>
        <w:jc w:val="both"/>
      </w:pPr>
      <w:r>
        <w:rPr/>
        <w:t xml:space="preserve">1. Detaljplanering involves the municipality in designing the living environment, taking into account various public interests.</w:t>
      </w:r>
    </w:p>
    <w:p>
      <w:pPr>
        <w:jc w:val="both"/>
      </w:pPr>
      <w:r>
        <w:rPr/>
        <w:t xml:space="preserve">2. The Swedish Planning and Building Act (PBL) outlines several public interests related to design, such as promoting an appropriate structure and aesthetically pleasing development, considering the surrounding environment, and protecting natural and cultural values.</w:t>
      </w:r>
    </w:p>
    <w:p>
      <w:pPr>
        <w:jc w:val="both"/>
      </w:pPr>
      <w:r>
        <w:rPr/>
        <w:t xml:space="preserve">3. When planning or granting building permits, consideration must be given to factors such as the cityscape, energy efficiency, accessibility for people with disabilities, traffic supply, and preserving historical and cultural values.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on gestaltning i detaljplanering (designing in detail planning). It provides a comprehensive overview of the relevant Swedish legislation (Plan- och bygglag 2010:900), outlining the public interests that must be taken into account when designing living environments. The article also explains how these interests are applied at different scales – from larger scale considerations such as where buildings should be located to smaller scale considerations such as specific building placement and design. </w:t>
      </w:r>
    </w:p>
    <w:p>
      <w:pPr>
        <w:jc w:val="both"/>
      </w:pPr>
      <w:r>
        <w:rPr/>
        <w:t xml:space="preserve">The article does not appear to have any biases or one-sided reporting; it presents a balanced view of the relevant legislation without making any unsupported claims or missing points of consideration. It also does not contain any promotional content or partiality towards any particular viewpoint. Furthermore, it notes possible risks associated with certain aspects of design (e.g., protection against fire and traffic accidents). </w:t>
      </w:r>
    </w:p>
    <w:p>
      <w:pPr>
        <w:jc w:val="both"/>
      </w:pPr>
      <w:r>
        <w:rPr/>
        <w:t xml:space="preserve">In conclusion, this article is reliable and trustworthy in its presentation of information on gestaltning i detaljplanering.</w:t>
      </w:r>
    </w:p>
    <w:p>
      <w:pPr>
        <w:pStyle w:val="Heading1"/>
      </w:pPr>
      <w:bookmarkStart w:id="5" w:name="_Toc5"/>
      <w:r>
        <w:t>Topics for further research:</w:t>
      </w:r>
      <w:bookmarkEnd w:id="5"/>
    </w:p>
    <w:p>
      <w:pPr>
        <w:spacing w:after="0"/>
        <w:numPr>
          <w:ilvl w:val="0"/>
          <w:numId w:val="2"/>
        </w:numPr>
      </w:pPr>
      <w:r>
        <w:rPr/>
        <w:t xml:space="preserve">Detaljplanering regulations</w:t>
      </w:r>
    </w:p>
    <w:p>
      <w:pPr>
        <w:spacing w:after="0"/>
        <w:numPr>
          <w:ilvl w:val="0"/>
          <w:numId w:val="2"/>
        </w:numPr>
      </w:pPr>
      <w:r>
        <w:rPr/>
        <w:t xml:space="preserve">Urban design principles</w:t>
      </w:r>
    </w:p>
    <w:p>
      <w:pPr>
        <w:spacing w:after="0"/>
        <w:numPr>
          <w:ilvl w:val="0"/>
          <w:numId w:val="2"/>
        </w:numPr>
      </w:pPr>
      <w:r>
        <w:rPr/>
        <w:t xml:space="preserve">Sustainable development in planning</w:t>
      </w:r>
    </w:p>
    <w:p>
      <w:pPr>
        <w:spacing w:after="0"/>
        <w:numPr>
          <w:ilvl w:val="0"/>
          <w:numId w:val="2"/>
        </w:numPr>
      </w:pPr>
      <w:r>
        <w:rPr/>
        <w:t xml:space="preserve">Fire safety in design</w:t>
      </w:r>
    </w:p>
    <w:p>
      <w:pPr>
        <w:spacing w:after="0"/>
        <w:numPr>
          <w:ilvl w:val="0"/>
          <w:numId w:val="2"/>
        </w:numPr>
      </w:pPr>
      <w:r>
        <w:rPr/>
        <w:t xml:space="preserve">Traffic safety in design</w:t>
      </w:r>
    </w:p>
    <w:p>
      <w:pPr>
        <w:numPr>
          <w:ilvl w:val="0"/>
          <w:numId w:val="2"/>
        </w:numPr>
      </w:pPr>
      <w:r>
        <w:rPr/>
        <w:t xml:space="preserve">Public participation in planning</w:t>
      </w:r>
    </w:p>
    <w:p>
      <w:pPr>
        <w:pStyle w:val="Heading1"/>
      </w:pPr>
      <w:bookmarkStart w:id="6" w:name="_Toc6"/>
      <w:r>
        <w:t>Report location:</w:t>
      </w:r>
      <w:bookmarkEnd w:id="6"/>
    </w:p>
    <w:p>
      <w:hyperlink r:id="rId8" w:history="1">
        <w:r>
          <w:rPr>
            <w:color w:val="2980b9"/>
            <w:u w:val="single"/>
          </w:rPr>
          <w:t xml:space="preserve">https://www.fullpicture.app/item/071c48678905e575d99bc12820001ca4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22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verket.se/sv/PBL-kunskapsbanken/planering/detaljplan/lamplighetsbedomning/gestaltning-i-dp/" TargetMode="External"/><Relationship Id="rId8" Type="http://schemas.openxmlformats.org/officeDocument/2006/relationships/hyperlink" Target="https://www.fullpicture.app/item/071c48678905e575d99bc12820001c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2023-03-04T01:43:33+01:00</dcterms:created>
  <dcterms:modified xsi:type="dcterms:W3CDTF">2023-03-04T01:43:33+01:00</dcterms:modified>
</cp:coreProperties>
</file>

<file path=docProps/custom.xml><?xml version="1.0" encoding="utf-8"?>
<Properties xmlns="http://schemas.openxmlformats.org/officeDocument/2006/custom-properties" xmlns:vt="http://schemas.openxmlformats.org/officeDocument/2006/docPropsVTypes"/>
</file>