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Urbanites’ mental health undermined by air pollution | Nature Sustainability</w:t>
      </w:r>
      <w:br/>
      <w:hyperlink r:id="rId7" w:history="1">
        <w:r>
          <w:rPr>
            <w:color w:val="2980b9"/>
            <w:u w:val="single"/>
          </w:rPr>
          <w:t xml:space="preserve">https://www.nature.com/articles/s41893-022-01032-1</w:t>
        </w:r>
      </w:hyperlink>
    </w:p>
    <w:p>
      <w:pPr>
        <w:pStyle w:val="Heading1"/>
      </w:pPr>
      <w:bookmarkStart w:id="2" w:name="_Toc2"/>
      <w:r>
        <w:t>Article summary:</w:t>
      </w:r>
      <w:bookmarkEnd w:id="2"/>
    </w:p>
    <w:p>
      <w:pPr>
        <w:jc w:val="both"/>
      </w:pPr>
      <w:r>
        <w:rPr/>
        <w:t xml:space="preserve">1. The number of people suffering from depression in China has been increasing, and mental disorders have become a major contributor to the Chinese disease burden.</w:t>
      </w:r>
    </w:p>
    <w:p>
      <w:pPr>
        <w:jc w:val="both"/>
      </w:pPr>
      <w:r>
        <w:rPr/>
        <w:t xml:space="preserve">2. Air pollution is likely to exacerbate the risk factors for mental disorders, and recent studies have shed light on the threats that air pollution poses to mental health.</w:t>
      </w:r>
    </w:p>
    <w:p>
      <w:pPr>
        <w:jc w:val="both"/>
      </w:pPr>
      <w:r>
        <w:rPr/>
        <w:t xml:space="preserve">3. This study uses real-time internet search data from 252 cities in China to estimate the impact of short-term and long-term exposure to air pollution on urbanites’ mental health at the city level, as well as how air pollution unequally affects people’s mental health for different population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“Urbanites’ Mental Health Undermined by Air Pollution” is an informative piece that provides insight into the effects of air pollution on mental health in China. The article is based on empirical research conducted by the authors using a unique nationwide dataset with a fine-grained time series, which allows them to accurately filter MHQs (mental health queries) from daily search queries and measure people’s daily mental health for each city by aggregating the MHQ data to the city level.</w:t>
      </w:r>
    </w:p>
    <w:p>
      <w:pPr>
        <w:jc w:val="both"/>
      </w:pPr>
      <w:r>
        <w:rPr/>
        <w:t xml:space="preserve">The article is generally reliable and trustworthy, as it provides evidence for its claims through empirical research and statistical analysis. The authors also address potential endogeneity issues caused by omitted variables by leveraging an instrumental variable (IV), which helps them identify the causal effect of air pollution on mental health. Furthermore, they conduct various checks such as day-of-week fixed effects and quarter fixed effects to absorb possible interference from different weekdays and seasons, as well as control for Baidu users to mitigate concerns about usage ratios affecting MHQs.</w:t>
      </w:r>
    </w:p>
    <w:p>
      <w:pPr>
        <w:jc w:val="both"/>
      </w:pPr>
      <w:r>
        <w:rPr/>
        <w:t xml:space="preserve">However, there are some potential biases in this article that should be noted. First, while the authors provide evidence for their claims through empirical research and statistical analysis, they do not explore any counterarguments or present both sides equally; instead, they focus solely on providing evidence for their own claims without considering any opposing views or arguments. Second, while they discuss how air pollution impacts different demographic groups differently (e.g., gender), they do not provide any evidence or discussion about how socio-economic factors may affect these results; thus, it is unclear whether their findings hold across cities with large economic disparities among them. Finally, while they discuss how extreme weather might also affect people’s mental health, they do not provide any evidence or discussion about other</w:t>
      </w:r>
    </w:p>
    <w:p>
      <w:pPr>
        <w:pStyle w:val="Heading1"/>
      </w:pPr>
      <w:bookmarkStart w:id="5" w:name="_Toc5"/>
      <w:r>
        <w:t>Topics for further research:</w:t>
      </w:r>
      <w:bookmarkEnd w:id="5"/>
    </w:p>
    <w:p>
      <w:pPr>
        <w:spacing w:after="0"/>
        <w:numPr>
          <w:ilvl w:val="0"/>
          <w:numId w:val="2"/>
        </w:numPr>
      </w:pPr>
      <w:r>
        <w:rPr/>
        <w:t xml:space="preserve">Air pollution and mental health: gender differences</w:t>
      </w:r>
    </w:p>
    <w:p>
      <w:pPr>
        <w:spacing w:after="0"/>
        <w:numPr>
          <w:ilvl w:val="0"/>
          <w:numId w:val="2"/>
        </w:numPr>
      </w:pPr>
      <w:r>
        <w:rPr/>
        <w:t xml:space="preserve">Socio-economic factors and air pollution mental health</w:t>
      </w:r>
    </w:p>
    <w:p>
      <w:pPr>
        <w:spacing w:after="0"/>
        <w:numPr>
          <w:ilvl w:val="0"/>
          <w:numId w:val="2"/>
        </w:numPr>
      </w:pPr>
      <w:r>
        <w:rPr/>
        <w:t xml:space="preserve">Extreme weather and mental health</w:t>
      </w:r>
    </w:p>
    <w:p>
      <w:pPr>
        <w:spacing w:after="0"/>
        <w:numPr>
          <w:ilvl w:val="0"/>
          <w:numId w:val="2"/>
        </w:numPr>
      </w:pPr>
      <w:r>
        <w:rPr/>
        <w:t xml:space="preserve">Omitted variables and air pollution mental health</w:t>
      </w:r>
    </w:p>
    <w:p>
      <w:pPr>
        <w:spacing w:after="0"/>
        <w:numPr>
          <w:ilvl w:val="0"/>
          <w:numId w:val="2"/>
        </w:numPr>
      </w:pPr>
      <w:r>
        <w:rPr/>
        <w:t xml:space="preserve">Instrumental variable and air pollution mental health</w:t>
      </w:r>
    </w:p>
    <w:p>
      <w:pPr>
        <w:numPr>
          <w:ilvl w:val="0"/>
          <w:numId w:val="2"/>
        </w:numPr>
      </w:pPr>
      <w:r>
        <w:rPr/>
        <w:t xml:space="preserve">Day-of-week fixed effects and air pollution mental health</w:t>
      </w:r>
    </w:p>
    <w:p>
      <w:pPr>
        <w:pStyle w:val="Heading1"/>
      </w:pPr>
      <w:bookmarkStart w:id="6" w:name="_Toc6"/>
      <w:r>
        <w:t>Report location:</w:t>
      </w:r>
      <w:bookmarkEnd w:id="6"/>
    </w:p>
    <w:p>
      <w:hyperlink r:id="rId8" w:history="1">
        <w:r>
          <w:rPr>
            <w:color w:val="2980b9"/>
            <w:u w:val="single"/>
          </w:rPr>
          <w:t xml:space="preserve">https://www.fullpicture.app/item/078f8f488b56f03ffcc9977f4d1c7bfa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7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893-022-01032-1" TargetMode="External"/><Relationship Id="rId8" Type="http://schemas.openxmlformats.org/officeDocument/2006/relationships/hyperlink" Target="https://www.fullpicture.app/item/078f8f488b56f03ffcc9977f4d1c7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2023-02-21T07:06:58+01:00</dcterms:created>
  <dcterms:modified xsi:type="dcterms:W3CDTF">2023-02-21T07:06:58+01:00</dcterms:modified>
</cp:coreProperties>
</file>

<file path=docProps/custom.xml><?xml version="1.0" encoding="utf-8"?>
<Properties xmlns="http://schemas.openxmlformats.org/officeDocument/2006/custom-properties" xmlns:vt="http://schemas.openxmlformats.org/officeDocument/2006/docPropsVTypes"/>
</file>