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направлений бизнеса в кризис 2020</w:t>
      </w:r>
      <w:br/>
      <w:hyperlink r:id="rId7" w:history="1">
        <w:r>
          <w:rPr>
            <w:color w:val="2980b9"/>
            <w:u w:val="single"/>
          </w:rPr>
          <w:t xml:space="preserve">https://www.openbusiness.ru/biz/business/business-in-crisis2020/</w:t>
        </w:r>
      </w:hyperlink>
    </w:p>
    <w:p>
      <w:pPr>
        <w:pStyle w:val="Heading1"/>
      </w:pPr>
      <w:bookmarkStart w:id="2" w:name="_Toc2"/>
      <w:r>
        <w:t>Article summary:</w:t>
      </w:r>
      <w:bookmarkEnd w:id="2"/>
    </w:p>
    <w:p>
      <w:pPr>
        <w:jc w:val="both"/>
      </w:pPr>
      <w:r>
        <w:rPr/>
        <w:t xml:space="preserve">1. The year 2020 is not the best option for starting a business, and the choice of spheres has been limited.</w:t>
      </w:r>
    </w:p>
    <w:p>
      <w:pPr>
        <w:jc w:val="both"/>
      </w:pPr>
      <w:r>
        <w:rPr/>
        <w:t xml:space="preserve">2. People's needs during quarantine and crisis include basic needs for food and water, health and safety, autonomy/independence from services of intermediaries, online collaboration, retraining and professional development, etc.</w:t>
      </w:r>
    </w:p>
    <w:p>
      <w:pPr>
        <w:jc w:val="both"/>
      </w:pPr>
      <w:r>
        <w:rPr/>
        <w:t xml:space="preserve">3. Agricultural business in crisis is one of the least risky activities in terms of investment due to people's prioritization on food during periods of crises.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“14 направлений бизнеса в кризис 2020” provides an overview of potential business opportunities during the coronavirus pandemic. The article does a good job of outlining the various needs that people have during this time, such as basic needs for food and water, health and safety, autonomy/independence from services of intermediaries, online collaboration, retraining and professional development. It also provides an overview of agricultural business in crisis as one of the least risky activities in terms of investment due to people's prioritization on food during periods of crises. </w:t>
      </w:r>
    </w:p>
    <w:p>
      <w:pPr>
        <w:jc w:val="both"/>
      </w:pPr>
      <w:r>
        <w:rPr/>
        <w:t xml:space="preserve">However, there are some areas where the article could be improved upon. For example, it does not provide any evidence or sources to back up its claims about agricultural business being one of the least risky activities in terms of investment or about people's prioritization on food during periods of crises. Additionally, it does not explore any counterarguments or potential risks associated with agricultural business in crisis or other types of businesses mentioned in the article. Furthermore, it does not present both sides equally; instead it focuses mainly on how businesses can benefit from this situation without considering any potential drawbacks or negative impacts that may arise from these businesses operating during a pandemic. Finally, there is some promotional content included in the article which could be seen as biased towards certain types of businesses over others. </w:t>
      </w:r>
    </w:p>
    <w:p>
      <w:pPr>
        <w:jc w:val="both"/>
      </w:pPr>
      <w:r>
        <w:rPr/>
        <w:t xml:space="preserve">In conclusion, while this article provides an interesting overview into potential business opportunities during a pandemic situation like Covid-19, it could be improved upon by providing more evidence to back up its claims and exploring both sides equally without any promotional content included.</w:t>
      </w:r>
    </w:p>
    <w:p>
      <w:pPr>
        <w:pStyle w:val="Heading1"/>
      </w:pPr>
      <w:bookmarkStart w:id="5" w:name="_Toc5"/>
      <w:r>
        <w:t>Topics for further research:</w:t>
      </w:r>
      <w:bookmarkEnd w:id="5"/>
    </w:p>
    <w:p>
      <w:pPr>
        <w:spacing w:after="0"/>
        <w:numPr>
          <w:ilvl w:val="0"/>
          <w:numId w:val="2"/>
        </w:numPr>
      </w:pPr>
      <w:r>
        <w:rPr/>
        <w:t xml:space="preserve">Potential risks associated with agricultural business in crisis</w:t>
      </w:r>
    </w:p>
    <w:p>
      <w:pPr>
        <w:spacing w:after="0"/>
        <w:numPr>
          <w:ilvl w:val="0"/>
          <w:numId w:val="2"/>
        </w:numPr>
      </w:pPr>
      <w:r>
        <w:rPr/>
        <w:t xml:space="preserve">Negative impacts of businesses operating during a pandemic</w:t>
      </w:r>
    </w:p>
    <w:p>
      <w:pPr>
        <w:spacing w:after="0"/>
        <w:numPr>
          <w:ilvl w:val="0"/>
          <w:numId w:val="2"/>
        </w:numPr>
      </w:pPr>
      <w:r>
        <w:rPr/>
        <w:t xml:space="preserve">Evidence for people's prioritization on food during periods of crises</w:t>
      </w:r>
    </w:p>
    <w:p>
      <w:pPr>
        <w:spacing w:after="0"/>
        <w:numPr>
          <w:ilvl w:val="0"/>
          <w:numId w:val="2"/>
        </w:numPr>
      </w:pPr>
      <w:r>
        <w:rPr/>
        <w:t xml:space="preserve">Counterarguments to agricultural business in crisis</w:t>
      </w:r>
    </w:p>
    <w:p>
      <w:pPr>
        <w:spacing w:after="0"/>
        <w:numPr>
          <w:ilvl w:val="0"/>
          <w:numId w:val="2"/>
        </w:numPr>
      </w:pPr>
      <w:r>
        <w:rPr/>
        <w:t xml:space="preserve">Professional development opportunities during Covid-19</w:t>
      </w:r>
    </w:p>
    <w:p>
      <w:pPr>
        <w:numPr>
          <w:ilvl w:val="0"/>
          <w:numId w:val="2"/>
        </w:numPr>
      </w:pPr>
      <w:r>
        <w:rPr/>
        <w:t xml:space="preserve">Online collaboration tools during Covid-19</w:t>
      </w:r>
    </w:p>
    <w:p>
      <w:pPr>
        <w:pStyle w:val="Heading1"/>
      </w:pPr>
      <w:bookmarkStart w:id="6" w:name="_Toc6"/>
      <w:r>
        <w:t>Report location:</w:t>
      </w:r>
      <w:bookmarkEnd w:id="6"/>
    </w:p>
    <w:p>
      <w:hyperlink r:id="rId8" w:history="1">
        <w:r>
          <w:rPr>
            <w:color w:val="2980b9"/>
            <w:u w:val="single"/>
          </w:rPr>
          <w:t xml:space="preserve">https://www.fullpicture.app/item/07a5e0c914456086e47ec3b35bf822f1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4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nbusiness.ru/biz/business/business-in-crisis2020/" TargetMode="External"/><Relationship Id="rId8" Type="http://schemas.openxmlformats.org/officeDocument/2006/relationships/hyperlink" Target="https://www.fullpicture.app/item/07a5e0c914456086e47ec3b35bf82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2023-02-22T23:12:04+01:00</dcterms:created>
  <dcterms:modified xsi:type="dcterms:W3CDTF">2023-02-22T23:12:04+01:00</dcterms:modified>
</cp:coreProperties>
</file>

<file path=docProps/custom.xml><?xml version="1.0" encoding="utf-8"?>
<Properties xmlns="http://schemas.openxmlformats.org/officeDocument/2006/custom-properties" xmlns:vt="http://schemas.openxmlformats.org/officeDocument/2006/docPropsVTypes"/>
</file>