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Chatting about ChatGPT: how may AI and GPT impact academia and libraries? | Emerald Insight</w:t>
      </w:r>
      <w:br/>
      <w:hyperlink r:id="rId7" w:history="1">
        <w:r>
          <w:rPr>
            <w:color w:val="2980b9"/>
            <w:u w:val="single"/>
          </w:rPr>
          <w:t xml:space="preserve">https://www.emerald.com/insight/content/doi/10.1108/LHTN-01-2023-0009/full/html</w:t>
        </w:r>
      </w:hyperlink>
    </w:p>
    <w:p>
      <w:pPr>
        <w:pStyle w:val="Heading1"/>
      </w:pPr>
      <w:bookmarkStart w:id="2" w:name="_Toc2"/>
      <w:r>
        <w:t>Article summary:</w:t>
      </w:r>
      <w:bookmarkEnd w:id="2"/>
    </w:p>
    <w:p>
      <w:pPr>
        <w:jc w:val="both"/>
      </w:pPr>
      <w:r>
        <w:rPr/>
        <w:t xml:space="preserve">1. This paper provides an overview of ChatGPT, a public tool developed by OpenAI, and its underlying technology, Generative Pretrained Transformer (GPT).</w:t>
      </w:r>
    </w:p>
    <w:p>
      <w:pPr>
        <w:jc w:val="both"/>
      </w:pPr>
      <w:r>
        <w:rPr/>
        <w:t xml:space="preserve">2. The paper includes an interview with ChatGPT on its potential impact on academia and libraries, discussing the benefits as well as ethical considerations that need to be taken into account.</w:t>
      </w:r>
    </w:p>
    <w:p>
      <w:pPr>
        <w:jc w:val="both"/>
      </w:pPr>
      <w:r>
        <w:rPr/>
        <w:t xml:space="preserve">3. It is important to consider how to use this technology responsibly and ethically in order to improve work rather than abuse it or allow it to abuse professionals in the race to create new scholarly knowledge and educate future professionals.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ChatGPT and its underlying technology, Generative Pretrained Transformer (GPT). The article also includes an interview with ChatGPT on its potential impact on academia and libraries, discussing the benefits as well as ethical considerations that need to be taken into account. </w:t>
      </w:r>
    </w:p>
    <w:p>
      <w:pPr>
        <w:jc w:val="both"/>
      </w:pPr>
      <w:r>
        <w:rPr/>
        <w:t xml:space="preserve">The article does not appear to have any biases or one-sided reporting; however, there are some unsupported claims made throughout the article which should be further explored. For example, the article states that ChatGPT has considerable power to advance academia and librarianship in both anxiety-provoking and exciting new ways without providing evidence for this claim. Additionally, there are some points of consideration which are missing from the article such as potential risks associated with using this technology which should be explored further. </w:t>
      </w:r>
    </w:p>
    <w:p>
      <w:pPr>
        <w:jc w:val="both"/>
      </w:pPr>
      <w:r>
        <w:rPr/>
        <w:t xml:space="preserve">The article does not appear to have any promotional content or partiality; however, it could benefit from presenting both sides of the argument equally rather than focusing solely on the positive aspects of using this technology. Furthermore, there may be unexplored counterarguments which should be considered when discussing how this technology can be used responsibly and ethically. </w:t>
      </w:r>
    </w:p>
    <w:p>
      <w:pPr>
        <w:jc w:val="both"/>
      </w:pPr>
      <w:r>
        <w:rPr/>
        <w:t xml:space="preserve">In conclusion, while the article provides a good overview of ChatGPT and its underlying technology GPT-3, it could benefit from further exploration of some of its claims as well as exploring possible risks associated with using this technology. Additionally, it would benefit from presenting both sides of the argument equally rather than focusing solely on the positive aspects of using this technology.</w:t>
      </w:r>
    </w:p>
    <w:p>
      <w:pPr>
        <w:pStyle w:val="Heading1"/>
      </w:pPr>
      <w:bookmarkStart w:id="5" w:name="_Toc5"/>
      <w:r>
        <w:t>Topics for further research:</w:t>
      </w:r>
      <w:bookmarkEnd w:id="5"/>
    </w:p>
    <w:p>
      <w:pPr>
        <w:spacing w:after="0"/>
        <w:numPr>
          <w:ilvl w:val="0"/>
          <w:numId w:val="2"/>
        </w:numPr>
      </w:pPr>
      <w:r>
        <w:rPr/>
        <w:t xml:space="preserve">Ethical considerations of ChatGPT</w:t>
      </w:r>
    </w:p>
    <w:p>
      <w:pPr>
        <w:spacing w:after="0"/>
        <w:numPr>
          <w:ilvl w:val="0"/>
          <w:numId w:val="2"/>
        </w:numPr>
      </w:pPr>
      <w:r>
        <w:rPr/>
        <w:t xml:space="preserve">Potential risks of using ChatGPT</w:t>
      </w:r>
    </w:p>
    <w:p>
      <w:pPr>
        <w:spacing w:after="0"/>
        <w:numPr>
          <w:ilvl w:val="0"/>
          <w:numId w:val="2"/>
        </w:numPr>
      </w:pPr>
      <w:r>
        <w:rPr/>
        <w:t xml:space="preserve">Responsible use of ChatGPT</w:t>
      </w:r>
    </w:p>
    <w:p>
      <w:pPr>
        <w:spacing w:after="0"/>
        <w:numPr>
          <w:ilvl w:val="0"/>
          <w:numId w:val="2"/>
        </w:numPr>
      </w:pPr>
      <w:r>
        <w:rPr/>
        <w:t xml:space="preserve">Counterarguments to using ChatGPT</w:t>
      </w:r>
    </w:p>
    <w:p>
      <w:pPr>
        <w:spacing w:after="0"/>
        <w:numPr>
          <w:ilvl w:val="0"/>
          <w:numId w:val="2"/>
        </w:numPr>
      </w:pPr>
      <w:r>
        <w:rPr/>
        <w:t xml:space="preserve">Benefits of using ChatGPT</w:t>
      </w:r>
    </w:p>
    <w:p>
      <w:pPr>
        <w:numPr>
          <w:ilvl w:val="0"/>
          <w:numId w:val="2"/>
        </w:numPr>
      </w:pPr>
      <w:r>
        <w:rPr/>
        <w:t xml:space="preserve">Generative Pretrained Transformer (GPT) technology</w:t>
      </w:r>
    </w:p>
    <w:p>
      <w:pPr>
        <w:pStyle w:val="Heading1"/>
      </w:pPr>
      <w:bookmarkStart w:id="6" w:name="_Toc6"/>
      <w:r>
        <w:t>Report location:</w:t>
      </w:r>
      <w:bookmarkEnd w:id="6"/>
    </w:p>
    <w:p>
      <w:hyperlink r:id="rId8" w:history="1">
        <w:r>
          <w:rPr>
            <w:color w:val="2980b9"/>
            <w:u w:val="single"/>
          </w:rPr>
          <w:t xml:space="preserve">https://www.fullpicture.app/item/07cf3ec3e05a76135f0ad43c7885a59d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D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LHTN-01-2023-0009/full/html" TargetMode="External"/><Relationship Id="rId8" Type="http://schemas.openxmlformats.org/officeDocument/2006/relationships/hyperlink" Target="https://www.fullpicture.app/item/07cf3ec3e05a76135f0ad43c7885a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2023-02-20T22:43:18+01:00</dcterms:created>
  <dcterms:modified xsi:type="dcterms:W3CDTF">2023-02-20T22:43:18+01:00</dcterms:modified>
</cp:coreProperties>
</file>

<file path=docProps/custom.xml><?xml version="1.0" encoding="utf-8"?>
<Properties xmlns="http://schemas.openxmlformats.org/officeDocument/2006/custom-properties" xmlns:vt="http://schemas.openxmlformats.org/officeDocument/2006/docPropsVTypes"/>
</file>