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Production, use, and fate of all plastics ever made | Science Advances</w:t>
      </w:r>
      <w:br/>
      <w:hyperlink r:id="rId7" w:history="1">
        <w:r>
          <w:rPr>
            <w:color w:val="2980b9"/>
            <w:u w:val="single"/>
          </w:rPr>
          <w:t xml:space="preserve">https://www.science.org/doi/10.1126/sciadv.1700782</w:t>
        </w:r>
      </w:hyperlink>
    </w:p>
    <w:p>
      <w:pPr>
        <w:pStyle w:val="Heading1"/>
      </w:pPr>
      <w:bookmarkStart w:id="2" w:name="_Toc2"/>
      <w:r>
        <w:t>Article summary:</w:t>
      </w:r>
      <w:bookmarkEnd w:id="2"/>
    </w:p>
    <w:p>
      <w:pPr>
        <w:jc w:val="both"/>
      </w:pPr>
      <w:r>
        <w:rPr/>
        <w:t xml:space="preserve">1. Plastics have become a major part of modern life, with production increasing rapidly since 1950.</w:t>
      </w:r>
    </w:p>
    <w:p>
      <w:pPr>
        <w:jc w:val="both"/>
      </w:pPr>
      <w:r>
        <w:rPr/>
        <w:t xml:space="preserve">2. As of 2015, approximately 6300 million metric tons of plastic waste had been generated, with only 9% recycled and 12% incinerated.</w:t>
      </w:r>
    </w:p>
    <w:p>
      <w:pPr>
        <w:jc w:val="both"/>
      </w:pPr>
      <w:r>
        <w:rPr/>
        <w:t xml:space="preserve">3. If current trends continue, it is estimated that 12,000 million metric tons of plastic waste will be in landfills or the natural environment by 2050.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“Production, use, and fate of all plastics ever made” from Science Advances is an informative and comprehensive overview of the global production and use of plastics over the past 70 years. The authors provide a detailed analysis of the data on production, use, and end-of-life management for polymer resins, synthetic fibers, and additives to present a global picture of all mass-produced plastics ever manufactured. The article is well-researched and provides reliable information on the current state of plastic production and waste management around the world. </w:t>
      </w:r>
    </w:p>
    <w:p>
      <w:pPr>
        <w:jc w:val="both"/>
      </w:pPr>
      <w:r>
        <w:rPr/>
        <w:t xml:space="preserve">The article does not appear to be biased or one-sided in its reporting; rather it presents an objective overview of the facts surrounding plastic production and waste management. It also acknowledges potential risks associated with plastic pollution in landfills and natural environments without taking sides or making unsupported claims. Furthermore, it does not contain any promotional content or partiality towards any particular viewpoint or opinion on this issue. </w:t>
      </w:r>
    </w:p>
    <w:p>
      <w:pPr>
        <w:jc w:val="both"/>
      </w:pPr>
      <w:r>
        <w:rPr/>
        <w:t xml:space="preserve">The only potential criticism that could be made about this article is that it does not explore counterarguments or alternative perspectives on this issue in depth. While it does acknowledge potential risks associated with plastic pollution in landfills and natural environments, it does not present both sides equally or explore other possible solutions to this problem such as increased recycling efforts or biodegradable alternatives to traditional plastics.</w:t>
      </w:r>
    </w:p>
    <w:p>
      <w:pPr>
        <w:pStyle w:val="Heading1"/>
      </w:pPr>
      <w:bookmarkStart w:id="5" w:name="_Toc5"/>
      <w:r>
        <w:t>Topics for further research:</w:t>
      </w:r>
      <w:bookmarkEnd w:id="5"/>
    </w:p>
    <w:p>
      <w:pPr>
        <w:spacing w:after="0"/>
        <w:numPr>
          <w:ilvl w:val="0"/>
          <w:numId w:val="2"/>
        </w:numPr>
      </w:pPr>
      <w:r>
        <w:rPr/>
        <w:t xml:space="preserve">Plastic pollution solutions</w:t>
      </w:r>
    </w:p>
    <w:p>
      <w:pPr>
        <w:spacing w:after="0"/>
        <w:numPr>
          <w:ilvl w:val="0"/>
          <w:numId w:val="2"/>
        </w:numPr>
      </w:pPr>
      <w:r>
        <w:rPr/>
        <w:t xml:space="preserve">Plastic recycling initiatives</w:t>
      </w:r>
    </w:p>
    <w:p>
      <w:pPr>
        <w:spacing w:after="0"/>
        <w:numPr>
          <w:ilvl w:val="0"/>
          <w:numId w:val="2"/>
        </w:numPr>
      </w:pPr>
      <w:r>
        <w:rPr/>
        <w:t xml:space="preserve">Biodegradable plastics</w:t>
      </w:r>
    </w:p>
    <w:p>
      <w:pPr>
        <w:spacing w:after="0"/>
        <w:numPr>
          <w:ilvl w:val="0"/>
          <w:numId w:val="2"/>
        </w:numPr>
      </w:pPr>
      <w:r>
        <w:rPr/>
        <w:t xml:space="preserve">Plastic waste management strategies</w:t>
      </w:r>
    </w:p>
    <w:p>
      <w:pPr>
        <w:spacing w:after="0"/>
        <w:numPr>
          <w:ilvl w:val="0"/>
          <w:numId w:val="2"/>
        </w:numPr>
      </w:pPr>
      <w:r>
        <w:rPr/>
        <w:t xml:space="preserve">Environmental impacts of plastic production</w:t>
      </w:r>
    </w:p>
    <w:p>
      <w:pPr>
        <w:numPr>
          <w:ilvl w:val="0"/>
          <w:numId w:val="2"/>
        </w:numPr>
      </w:pPr>
      <w:r>
        <w:rPr/>
        <w:t xml:space="preserve">Global plastic production trends</w:t>
      </w:r>
    </w:p>
    <w:p>
      <w:pPr>
        <w:pStyle w:val="Heading1"/>
      </w:pPr>
      <w:bookmarkStart w:id="6" w:name="_Toc6"/>
      <w:r>
        <w:t>Report location:</w:t>
      </w:r>
      <w:bookmarkEnd w:id="6"/>
    </w:p>
    <w:p>
      <w:hyperlink r:id="rId8" w:history="1">
        <w:r>
          <w:rPr>
            <w:color w:val="2980b9"/>
            <w:u w:val="single"/>
          </w:rPr>
          <w:t xml:space="preserve">https://www.fullpicture.app/item/07dcbbcbc21d1550230474b47dae5e2b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4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1700782" TargetMode="External"/><Relationship Id="rId8" Type="http://schemas.openxmlformats.org/officeDocument/2006/relationships/hyperlink" Target="https://www.fullpicture.app/item/07dcbbcbc21d1550230474b47dae5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2023-03-03T07:42:19+01:00</dcterms:created>
  <dcterms:modified xsi:type="dcterms:W3CDTF">2023-03-03T07:42:19+01:00</dcterms:modified>
</cp:coreProperties>
</file>

<file path=docProps/custom.xml><?xml version="1.0" encoding="utf-8"?>
<Properties xmlns="http://schemas.openxmlformats.org/officeDocument/2006/custom-properties" xmlns:vt="http://schemas.openxmlformats.org/officeDocument/2006/docPropsVTypes"/>
</file>