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(28) Scope 3 emissions reporting: is it about finding the right numbers or reducing emissions? | LinkedIn</w:t>
      </w:r>
      <w:br/>
      <w:hyperlink r:id="rId7" w:history="1">
        <w:r>
          <w:rPr>
            <w:color w:val="2980b9"/>
            <w:u w:val="single"/>
          </w:rPr>
          <w:t xml:space="preserve">https://www.linkedin.com/pulse/scope-3-emissions-reporting-finding-right-numbers-reducing-m7zic/?trk=article-ssr-frontend-pulse_more-articles_related-content-card</w:t>
        </w:r>
      </w:hyperlink>
    </w:p>
    <w:p>
      <w:pPr>
        <w:pStyle w:val="Heading1"/>
      </w:pPr>
      <w:bookmarkStart w:id="2" w:name="_Toc2"/>
      <w:r>
        <w:t>Article summary:</w:t>
      </w:r>
      <w:bookmarkEnd w:id="2"/>
    </w:p>
    <w:p>
      <w:pPr>
        <w:jc w:val="both"/>
      </w:pPr>
      <w:r>
        <w:rPr/>
        <w:t xml:space="preserve">1. Many businesses are investing resources in establishing scope 3 inventories but are dissatisfied with the quality of available data and unsure of their next steps.</w:t>
      </w:r>
    </w:p>
    <w:p>
      <w:pPr>
        <w:jc w:val="both"/>
      </w:pPr>
      <w:r>
        <w:rPr/>
        <w:t xml:space="preserve">2. Balancing reducing scope 3 emissions with improving data quality is important, and often money is better spent on reduction activities rather than chasing numbers.</w:t>
      </w:r>
    </w:p>
    <w:p>
      <w:pPr>
        <w:jc w:val="both"/>
      </w:pPr>
      <w:r>
        <w:rPr/>
        <w:t xml:space="preserve">3. Commercially available decarbonization actions exist for many sources of material scope 3 emissions, making it possible to take immediate steps towards reducing emissions.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"Scope 3 emissions reporting: is it about finding the right numbers or reducing emissions?" discusses the challenges and considerations of reporting and reducing scope 3 emissions for businesses. While the article provides some valuable insights, there are a few areas where biases and missing evidence can be identified.</w:t>
      </w:r>
    </w:p>
    <w:p>
      <w:pPr>
        <w:jc w:val="both"/>
      </w:pPr>
      <w:r>
        <w:rPr/>
        <w:t xml:space="preserve"/>
      </w:r>
    </w:p>
    <w:p>
      <w:pPr>
        <w:jc w:val="both"/>
      </w:pPr>
      <w:r>
        <w:rPr/>
        <w:t xml:space="preserve">One potential bias in the article is the emphasis on reducing emissions rather than focusing on accurate measurement. The authors argue that measuring emissions is not as important as reducing them, but fail to provide sufficient evidence or reasoning to support this claim. While it is true that reducing emissions should be a priority, accurate measurement is crucial for tracking progress and identifying areas for improvement. Ignoring the importance of measurement could lead to ineffective reduction strategies.</w:t>
      </w:r>
    </w:p>
    <w:p>
      <w:pPr>
        <w:jc w:val="both"/>
      </w:pPr>
      <w:r>
        <w:rPr/>
        <w:t xml:space="preserve"/>
      </w:r>
    </w:p>
    <w:p>
      <w:pPr>
        <w:jc w:val="both"/>
      </w:pPr>
      <w:r>
        <w:rPr/>
        <w:t xml:space="preserve">Another bias in the article is the promotion of commercially available decarbonization technologies as the best approach to reduce scope 3 emissions. The authors suggest that companies should focus on low-hanging fruit and prioritize emission sources with commercially viable reduction technologies. However, they do not explore alternative approaches or consider other factors such as cost-effectiveness or long-term sustainability. This one-sided reporting may overlook potentially more impactful strategies for emission reduction.</w:t>
      </w:r>
    </w:p>
    <w:p>
      <w:pPr>
        <w:jc w:val="both"/>
      </w:pPr>
      <w:r>
        <w:rPr/>
        <w:t xml:space="preserve"/>
      </w:r>
    </w:p>
    <w:p>
      <w:pPr>
        <w:jc w:val="both"/>
      </w:pPr>
      <w:r>
        <w:rPr/>
        <w:t xml:space="preserve">Additionally, the article lacks discussion on potential risks associated with scope 3 emissions reporting and reduction efforts. While it mentions that scope 3 emissions can represent a significant source of risk to businesses, it does not delve into specific risks or provide guidance on how to mitigate them. This omission leaves readers without a comprehensive understanding of the challenges involved in addressing scope 3 emissions.</w:t>
      </w:r>
    </w:p>
    <w:p>
      <w:pPr>
        <w:jc w:val="both"/>
      </w:pPr>
      <w:r>
        <w:rPr/>
        <w:t xml:space="preserve"/>
      </w:r>
    </w:p>
    <w:p>
      <w:pPr>
        <w:jc w:val="both"/>
      </w:pPr>
      <w:r>
        <w:rPr/>
        <w:t xml:space="preserve">Furthermore, there is limited exploration of counterarguments or alternative perspectives in the article. The authors present their recommendations without acknowledging potential drawbacks or limitations. This lack of balanced reporting reduces the credibility of their claims and fails to provide readers with a well-rounded understanding of the topic.</w:t>
      </w:r>
    </w:p>
    <w:p>
      <w:pPr>
        <w:jc w:val="both"/>
      </w:pPr>
      <w:r>
        <w:rPr/>
        <w:t xml:space="preserve"/>
      </w:r>
    </w:p>
    <w:p>
      <w:pPr>
        <w:jc w:val="both"/>
      </w:pPr>
      <w:r>
        <w:rPr/>
        <w:t xml:space="preserve">Overall, while the article provides some useful insights into scope 3 emissions reporting and reduction, it exhibits biases towards prioritizing emission reduction over accurate measurement, promotes commercially available technologies without considering alternative approaches, and lacks discussion on potential risks and counterarguments. A more balanced and evidence-based approach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Risks associated with scope 3 emissions reporting and reduction efforts
</w:t>
      </w:r>
    </w:p>
    <w:p>
      <w:pPr>
        <w:spacing w:after="0"/>
        <w:numPr>
          <w:ilvl w:val="0"/>
          <w:numId w:val="2"/>
        </w:numPr>
      </w:pPr>
      <w:r>
        <w:rPr/>
        <w:t xml:space="preserve">Alternative approaches to reducing scope 3 emissions
</w:t>
      </w:r>
    </w:p>
    <w:p>
      <w:pPr>
        <w:spacing w:after="0"/>
        <w:numPr>
          <w:ilvl w:val="0"/>
          <w:numId w:val="2"/>
        </w:numPr>
      </w:pPr>
      <w:r>
        <w:rPr/>
        <w:t xml:space="preserve">Cost-effectiveness of different emission reduction strategies
</w:t>
      </w:r>
    </w:p>
    <w:p>
      <w:pPr>
        <w:spacing w:after="0"/>
        <w:numPr>
          <w:ilvl w:val="0"/>
          <w:numId w:val="2"/>
        </w:numPr>
      </w:pPr>
      <w:r>
        <w:rPr/>
        <w:t xml:space="preserve">Long-term sustainability of commercially available decarbonization technologies
</w:t>
      </w:r>
    </w:p>
    <w:p>
      <w:pPr>
        <w:spacing w:after="0"/>
        <w:numPr>
          <w:ilvl w:val="0"/>
          <w:numId w:val="2"/>
        </w:numPr>
      </w:pPr>
      <w:r>
        <w:rPr/>
        <w:t xml:space="preserve">Limitations of focusing solely on emission reduction without accurate measurement
</w:t>
      </w:r>
    </w:p>
    <w:p>
      <w:pPr>
        <w:numPr>
          <w:ilvl w:val="0"/>
          <w:numId w:val="2"/>
        </w:numPr>
      </w:pPr>
      <w:r>
        <w:rPr/>
        <w:t xml:space="preserve">Counterarguments to prioritizing emission reduction over accurate measurement</w:t>
      </w:r>
    </w:p>
    <w:p>
      <w:pPr>
        <w:pStyle w:val="Heading1"/>
      </w:pPr>
      <w:bookmarkStart w:id="6" w:name="_Toc6"/>
      <w:r>
        <w:t>Report location:</w:t>
      </w:r>
      <w:bookmarkEnd w:id="6"/>
    </w:p>
    <w:p>
      <w:hyperlink r:id="rId8" w:history="1">
        <w:r>
          <w:rPr>
            <w:color w:val="2980b9"/>
            <w:u w:val="single"/>
          </w:rPr>
          <w:t xml:space="preserve">https://www.fullpicture.app/item/07e4b33956b7b71afc95b258d33d59f8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D14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scope-3-emissions-reporting-finding-right-numbers-reducing-m7zic/?trk=article-ssr-frontend-pulse_more-articles_related-content-card" TargetMode="External"/><Relationship Id="rId8" Type="http://schemas.openxmlformats.org/officeDocument/2006/relationships/hyperlink" Target="https://www.fullpicture.app/item/07e4b33956b7b71afc95b258d33d59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2024-03-10T18:45:06+01:00</dcterms:created>
  <dcterms:modified xsi:type="dcterms:W3CDTF">2024-03-10T18:45:06+01:00</dcterms:modified>
</cp:coreProperties>
</file>

<file path=docProps/custom.xml><?xml version="1.0" encoding="utf-8"?>
<Properties xmlns="http://schemas.openxmlformats.org/officeDocument/2006/custom-properties" xmlns:vt="http://schemas.openxmlformats.org/officeDocument/2006/docPropsVTypes"/>
</file>