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抗日战争时期习仲勋文艺统战思想研究 _</w:t>
      </w:r>
      <w:br/>
      <w:hyperlink r:id="rId7" w:history="1">
        <w:r>
          <w:rPr>
            <w:color w:val="2980b9"/>
            <w:u w:val="single"/>
          </w:rPr>
          <w:t xml:space="preserve">https://ywyc.lib.ctgu.edu.cn/https/1ZndL4dtaQvEyqSHMteoRCzb1U362TzMXfFPIlvqV/detail_38502727e7500f26d827182b58a985b961beb268b9234a121921b0a3ea255101fc1cf1fbb4666ae6e410e08c857aaefda52a13c786d1c619cfcd7c36bcf8bbc183f1c58995e342b0359862217a4669b7</w:t>
        </w:r>
      </w:hyperlink>
    </w:p>
    <w:p>
      <w:pPr>
        <w:pStyle w:val="Heading1"/>
      </w:pPr>
      <w:bookmarkStart w:id="2" w:name="_Toc2"/>
      <w:r>
        <w:t>Article summary:</w:t>
      </w:r>
      <w:bookmarkEnd w:id="2"/>
    </w:p>
    <w:p>
      <w:pPr>
        <w:jc w:val="both"/>
      </w:pPr>
      <w:r>
        <w:rPr/>
        <w:t xml:space="preserve">1. This article discusses Xi Zhongxun's thoughts on literature and art during the War of Resistance Against Japan.</w:t>
      </w:r>
    </w:p>
    <w:p>
      <w:pPr>
        <w:jc w:val="both"/>
      </w:pPr>
      <w:r>
        <w:rPr/>
        <w:t xml:space="preserve">2. It examines the basic issues of literary and artistic thought, as well as the theoretical connotations and characteristics of Xi Zhongxun's literary and artistic thought during this period.</w:t>
      </w:r>
    </w:p>
    <w:p>
      <w:pPr>
        <w:jc w:val="both"/>
      </w:pPr>
      <w:r>
        <w:rPr/>
        <w:t xml:space="preserve">3. It also reviews Mao Zedong's views on literature and art, which focus on the class nature of literature and art, and are specifically manifested in paying attention to the standpoint of literary and artistic work, the objects of literary and artistic service, and the attitude of literary and artistic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Xi Zhongxun’s thoughts on literature and art during the War of Resistance Against Japan. The article is well-structured, with clear arguments that are supported by evidence from reliable sources such as Mao Zedong’s speech at the Yan'an Forum on Literature and Art. The article does not appear to be biased or one-sided in its reporting; it presents both sides equally by providing an overview of both Mao Zedong’s views on literature and art as well as Xi Zhongxun’s thoughts on united front work in relation to literature and art during this period. Furthermore, there is no promotional content or partiality present in this article; it is an objective analysis that provides valuable insights into this topic. However, there are some points that could be further explored in order to provide a more comprehensive understanding of this topic; for example, further research could be conducted into other aspects such as how Xi Zhongxun’s thoughts were implemented in practice or how they impacted subsequent generations. Additionally, potential risks associated with these ideas should also be noted in order to provide a balanced view of their implications.</w:t>
      </w:r>
    </w:p>
    <w:p>
      <w:pPr>
        <w:pStyle w:val="Heading1"/>
      </w:pPr>
      <w:bookmarkStart w:id="5" w:name="_Toc5"/>
      <w:r>
        <w:t>Topics for further research:</w:t>
      </w:r>
      <w:bookmarkEnd w:id="5"/>
    </w:p>
    <w:p>
      <w:pPr>
        <w:spacing w:after="0"/>
        <w:numPr>
          <w:ilvl w:val="0"/>
          <w:numId w:val="2"/>
        </w:numPr>
      </w:pPr>
      <w:r>
        <w:rPr/>
        <w:t xml:space="preserve">Impact of Xi Zhongxun’s thoughts on literature and art</w:t>
      </w:r>
    </w:p>
    <w:p>
      <w:pPr>
        <w:spacing w:after="0"/>
        <w:numPr>
          <w:ilvl w:val="0"/>
          <w:numId w:val="2"/>
        </w:numPr>
      </w:pPr>
      <w:r>
        <w:rPr/>
        <w:t xml:space="preserve">Practical implementation of Xi Zhongxun’s ideas</w:t>
      </w:r>
    </w:p>
    <w:p>
      <w:pPr>
        <w:spacing w:after="0"/>
        <w:numPr>
          <w:ilvl w:val="0"/>
          <w:numId w:val="2"/>
        </w:numPr>
      </w:pPr>
      <w:r>
        <w:rPr/>
        <w:t xml:space="preserve">Risks associated with Xi Zhongxun’s views on literature and art</w:t>
      </w:r>
    </w:p>
    <w:p>
      <w:pPr>
        <w:spacing w:after="0"/>
        <w:numPr>
          <w:ilvl w:val="0"/>
          <w:numId w:val="2"/>
        </w:numPr>
      </w:pPr>
      <w:r>
        <w:rPr/>
        <w:t xml:space="preserve">Influence of Xi Zhongxun’s thoughts on subsequent generations</w:t>
      </w:r>
    </w:p>
    <w:p>
      <w:pPr>
        <w:spacing w:after="0"/>
        <w:numPr>
          <w:ilvl w:val="0"/>
          <w:numId w:val="2"/>
        </w:numPr>
      </w:pPr>
      <w:r>
        <w:rPr/>
        <w:t xml:space="preserve">Comparison of Mao Zedong and Xi Zhongxun’s views on literature and art</w:t>
      </w:r>
    </w:p>
    <w:p>
      <w:pPr>
        <w:numPr>
          <w:ilvl w:val="0"/>
          <w:numId w:val="2"/>
        </w:numPr>
      </w:pPr>
      <w:r>
        <w:rPr/>
        <w:t xml:space="preserve">Historical context of Xi Zhongxun’s thoughts on literature and art</w:t>
      </w:r>
    </w:p>
    <w:p>
      <w:pPr>
        <w:pStyle w:val="Heading1"/>
      </w:pPr>
      <w:bookmarkStart w:id="6" w:name="_Toc6"/>
      <w:r>
        <w:t>Report location:</w:t>
      </w:r>
      <w:bookmarkEnd w:id="6"/>
    </w:p>
    <w:p>
      <w:hyperlink r:id="rId8" w:history="1">
        <w:r>
          <w:rPr>
            <w:color w:val="2980b9"/>
            <w:u w:val="single"/>
          </w:rPr>
          <w:t xml:space="preserve">https://www.fullpicture.app/item/085f13e5a261d785bedb04f7889f4135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C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wyc.lib.ctgu.edu.cn/https/1ZndL4dtaQvEyqSHMteoRCzb1U362TzMXfFPIlvqV/detail_38502727e7500f26d827182b58a985b961beb268b9234a121921b0a3ea255101fc1cf1fbb4666ae6e410e08c857aaefda52a13c786d1c619cfcd7c36bcf8bbc183f1c58995e342b0359862217a4669b7" TargetMode="External"/><Relationship Id="rId8" Type="http://schemas.openxmlformats.org/officeDocument/2006/relationships/hyperlink" Target="https://www.fullpicture.app/item/085f13e5a261d785bedb04f7889f4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2023-02-23T04:12:43+01:00</dcterms:created>
  <dcterms:modified xsi:type="dcterms:W3CDTF">2023-02-23T04:12:43+01:00</dcterms:modified>
</cp:coreProperties>
</file>

<file path=docProps/custom.xml><?xml version="1.0" encoding="utf-8"?>
<Properties xmlns="http://schemas.openxmlformats.org/officeDocument/2006/custom-properties" xmlns:vt="http://schemas.openxmlformats.org/officeDocument/2006/docPropsVTypes"/>
</file>