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saline intrusion using dynamic mesh optimization with parallel processing - ScienceDirect</w:t>
      </w:r>
      <w:br/>
      <w:hyperlink r:id="rId7" w:history="1">
        <w:r>
          <w:rPr>
            <w:color w:val="2980b9"/>
            <w:u w:val="single"/>
          </w:rPr>
          <w:t xml:space="preserve">https://www-sciencedirect-com.libproxy.ucl.ac.uk/science/article/pii/S0309170822000641?via%3Dihub</w:t>
        </w:r>
      </w:hyperlink>
    </w:p>
    <w:p>
      <w:pPr>
        <w:pStyle w:val="Heading1"/>
      </w:pPr>
      <w:bookmarkStart w:id="2" w:name="_Toc2"/>
      <w:r>
        <w:t>Article summary:</w:t>
      </w:r>
      <w:bookmarkEnd w:id="2"/>
    </w:p>
    <w:p>
      <w:pPr>
        <w:jc w:val="both"/>
      </w:pPr>
      <w:r>
        <w:rPr/>
        <w:t xml:space="preserve">1. The article discusses the use of dynamic mesh optimization (DMO) in a parallel computational framework to simulate saline intrusion (SI) with higher accuracy and lower computational cost compared to fixed-mesh approaches.</w:t>
      </w:r>
    </w:p>
    <w:p>
      <w:pPr>
        <w:jc w:val="both"/>
      </w:pPr>
      <w:r>
        <w:rPr/>
        <w:t xml:space="preserve">2. Test cases based on the classic ’Henry’ SI problem demonstrate that solutions obtained using DMO require significantly fewer elements and therefore have much lower computational cost compared to equivalent fixed mesh solutions.</w:t>
      </w:r>
    </w:p>
    <w:p>
      <w:pPr>
        <w:jc w:val="both"/>
      </w:pPr>
      <w:r>
        <w:rPr/>
        <w:t xml:space="preserve">3. A realistic 3D case study simulating SI in a heterogeneous chalk aquifer demonstrates simulation speed-up in excess of 120×, suggesting that parallelized DMO offers significant advantages over existing methods to simulate SI.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test cases and case studies, as well as citing relevant research from other sources. The article does not appear to be biased or one-sided, as it presents both sides of the argument equally and objectively. It also does not appear to contain any promotional content or partiality towards any particular viewpoint or opinion. Furthermore, the article does note potential risks associated with SI, such as contamination of groundwater resources used by over a billion people. </w:t>
      </w:r>
    </w:p>
    <w:p>
      <w:pPr>
        <w:jc w:val="both"/>
      </w:pPr>
      <w:r>
        <w:rPr/>
        <w:t xml:space="preserve">However, there are some points of consideration that are missing from the article. For example, while the article mentions climate change as a factor influencing SI, it does not explore how this could affect future predictions made using DMO simulations. Additionally, while the article mentions that SI can be particularly pronounced in fractured or highly permeable or heterogeneous aquifers, it does not discuss how this could affect the accuracy of DMO simulations in these types of aquifers. Finally, while the article discusses potential advantages offered by DMO simulations compared to existing methods for simulating SI, it does not explore any potential disadvantages or limitations associated with this approach.</w:t>
      </w:r>
    </w:p>
    <w:p>
      <w:pPr>
        <w:pStyle w:val="Heading1"/>
      </w:pPr>
      <w:bookmarkStart w:id="5" w:name="_Toc5"/>
      <w:r>
        <w:t>Topics for further research:</w:t>
      </w:r>
      <w:bookmarkEnd w:id="5"/>
    </w:p>
    <w:p>
      <w:pPr>
        <w:spacing w:after="0"/>
        <w:numPr>
          <w:ilvl w:val="0"/>
          <w:numId w:val="2"/>
        </w:numPr>
      </w:pPr>
      <w:r>
        <w:rPr/>
        <w:t xml:space="preserve">Climate change and DMO simulations</w:t>
      </w:r>
    </w:p>
    <w:p>
      <w:pPr>
        <w:spacing w:after="0"/>
        <w:numPr>
          <w:ilvl w:val="0"/>
          <w:numId w:val="2"/>
        </w:numPr>
      </w:pPr>
      <w:r>
        <w:rPr/>
        <w:t xml:space="preserve">Impact of fractured aquifers on DMO simulations</w:t>
      </w:r>
    </w:p>
    <w:p>
      <w:pPr>
        <w:spacing w:after="0"/>
        <w:numPr>
          <w:ilvl w:val="0"/>
          <w:numId w:val="2"/>
        </w:numPr>
      </w:pPr>
      <w:r>
        <w:rPr/>
        <w:t xml:space="preserve">Limitations of DMO simulations for simulating SI</w:t>
      </w:r>
    </w:p>
    <w:p>
      <w:pPr>
        <w:spacing w:after="0"/>
        <w:numPr>
          <w:ilvl w:val="0"/>
          <w:numId w:val="2"/>
        </w:numPr>
      </w:pPr>
      <w:r>
        <w:rPr/>
        <w:t xml:space="preserve">Advantages and disadvantages of DMO simulations</w:t>
      </w:r>
    </w:p>
    <w:p>
      <w:pPr>
        <w:spacing w:after="0"/>
        <w:numPr>
          <w:ilvl w:val="0"/>
          <w:numId w:val="2"/>
        </w:numPr>
      </w:pPr>
      <w:r>
        <w:rPr/>
        <w:t xml:space="preserve">Groundwater contamination due to SI</w:t>
      </w:r>
    </w:p>
    <w:p>
      <w:pPr>
        <w:numPr>
          <w:ilvl w:val="0"/>
          <w:numId w:val="2"/>
        </w:numPr>
      </w:pPr>
      <w:r>
        <w:rPr/>
        <w:t xml:space="preserve">Impact of SI on groundwater resources</w:t>
      </w:r>
    </w:p>
    <w:p>
      <w:pPr>
        <w:pStyle w:val="Heading1"/>
      </w:pPr>
      <w:bookmarkStart w:id="6" w:name="_Toc6"/>
      <w:r>
        <w:t>Report location:</w:t>
      </w:r>
      <w:bookmarkEnd w:id="6"/>
    </w:p>
    <w:p>
      <w:hyperlink r:id="rId8" w:history="1">
        <w:r>
          <w:rPr>
            <w:color w:val="2980b9"/>
            <w:u w:val="single"/>
          </w:rPr>
          <w:t xml:space="preserve">https://www.fullpicture.app/item/08665423af4c4b3f5bbe253f3653541d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C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309170822000641?via%3Dihub" TargetMode="External"/><Relationship Id="rId8" Type="http://schemas.openxmlformats.org/officeDocument/2006/relationships/hyperlink" Target="https://www.fullpicture.app/item/08665423af4c4b3f5bbe253f36535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2023-02-24T17:50:17+01:00</dcterms:created>
  <dcterms:modified xsi:type="dcterms:W3CDTF">2023-02-24T17:50:17+01:00</dcterms:modified>
</cp:coreProperties>
</file>

<file path=docProps/custom.xml><?xml version="1.0" encoding="utf-8"?>
<Properties xmlns="http://schemas.openxmlformats.org/officeDocument/2006/custom-properties" xmlns:vt="http://schemas.openxmlformats.org/officeDocument/2006/docPropsVTypes"/>
</file>