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Conflicting linguistic identities: language choices of parents and their children in rural migrant workers’ families</w:t>
      </w:r>
      <w:br/>
      <w:hyperlink r:id="rId7" w:history="1">
        <w:r>
          <w:rPr>
            <w:color w:val="2980b9"/>
            <w:u w:val="single"/>
          </w:rPr>
          <w:t xml:space="preserve">https://www.tandfonline.com/doi/full/10.1080/14664208.2020.1748370?casa_token=Kr6806UVqZ0AAAAA%3Ay1Osk9a4vbXw6tktJ6OfGK9o8ySrN5ussRVWKtTfTHiXoahoMDcap2lT3ur9t2z8IM3I40wTFMnxBg</w:t>
        </w:r>
      </w:hyperlink>
    </w:p>
    <w:p>
      <w:pPr>
        <w:pStyle w:val="Heading1"/>
      </w:pPr>
      <w:bookmarkStart w:id="2" w:name="_Toc2"/>
      <w:r>
        <w:t>Article summary:</w:t>
      </w:r>
      <w:bookmarkEnd w:id="2"/>
    </w:p>
    <w:p>
      <w:pPr>
        <w:jc w:val="both"/>
      </w:pPr>
      <w:r>
        <w:rPr/>
        <w:t xml:space="preserve">1. Rural-urban migration in China has resulted in a complex sociolinguistic environment, with millions of rural migrant workers (RMWs) relocating to cities as family units.</w:t>
      </w:r>
    </w:p>
    <w:p>
      <w:pPr>
        <w:jc w:val="both"/>
      </w:pPr>
      <w:r>
        <w:rPr/>
        <w:t xml:space="preserve">2. Language ideologies and identities play a significant role in family language policy and planning (FLPP) within RMW families, influencing language choices and planning activities.</w:t>
      </w:r>
    </w:p>
    <w:p>
      <w:pPr>
        <w:jc w:val="both"/>
      </w:pPr>
      <w:r>
        <w:rPr/>
        <w:t xml:space="preserve">3. While RMWs tend to shift from hometown fangyans to Putonghua, little is known about how their language shift is connected to their family language decisions. This study aims to explore this connection by examining the language choices and planning activities of RMW parents and their children.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的主要问题在于其研究对象和结论的片面性。首先，该文章只关注了农民工家庭中父母和孩子的语言选择和规划活动，而忽略了其他可能影响他们语言选择的因素，如社会经济背景、教育程度等。其次，该文章似乎认为RMWs只有在使用普通话时才能获得更好的社会地位和机会，这种观点是片面的，并没有考虑到方言在某些情况下也可以成为一种优势资源。</w:t>
      </w:r>
    </w:p>
    <w:p>
      <w:pPr>
        <w:jc w:val="both"/>
      </w:pPr>
      <w:r>
        <w:rPr/>
        <w:t xml:space="preserve"/>
      </w:r>
    </w:p>
    <w:p>
      <w:pPr>
        <w:jc w:val="both"/>
      </w:pPr>
      <w:r>
        <w:rPr/>
        <w:t xml:space="preserve">此外，该文章提出了一些假设性结论，但并未提供足够的证据来支持它们。例如，在讨论家庭语言规划活动时，作者声称这些活动是由父母意识形态因素驱动的，并与他们所感知到的身份相关联。然而，在文中并没有提供充分的数据来证明这个假设。</w:t>
      </w:r>
    </w:p>
    <w:p>
      <w:pPr>
        <w:jc w:val="both"/>
      </w:pPr>
      <w:r>
        <w:rPr/>
        <w:t xml:space="preserve"/>
      </w:r>
    </w:p>
    <w:p>
      <w:pPr>
        <w:jc w:val="both"/>
      </w:pPr>
      <w:r>
        <w:rPr/>
        <w:t xml:space="preserve">最后，该文章似乎缺乏对潜在风险和反驳观点的考虑。例如，在讨论RMWs使用普通话时获得更好机会和社会地位时，作者没有探讨方言在某些情况下也可以成为一种优势资源，并且可能存在一些负面影响，如文化失落和身份认同问题。</w:t>
      </w:r>
    </w:p>
    <w:p>
      <w:pPr>
        <w:jc w:val="both"/>
      </w:pPr>
      <w:r>
        <w:rPr/>
        <w:t xml:space="preserve"/>
      </w:r>
    </w:p>
    <w:p>
      <w:pPr>
        <w:jc w:val="both"/>
      </w:pPr>
      <w:r>
        <w:rPr/>
        <w:t xml:space="preserve">总之，该文章的结论可能存在偏见和不足之处，并需要更全面和客观的研究来支持其主张。</w:t>
      </w:r>
    </w:p>
    <w:p>
      <w:pPr>
        <w:pStyle w:val="Heading1"/>
      </w:pPr>
      <w:bookmarkStart w:id="5" w:name="_Toc5"/>
      <w:r>
        <w:t>Topics for further research:</w:t>
      </w:r>
      <w:bookmarkEnd w:id="5"/>
    </w:p>
    <w:p>
      <w:pPr>
        <w:spacing w:after="0"/>
        <w:numPr>
          <w:ilvl w:val="0"/>
          <w:numId w:val="2"/>
        </w:numPr>
      </w:pPr>
      <w:r>
        <w:rPr/>
        <w:t xml:space="preserve">Other factors influencing language choice
</w:t>
      </w:r>
    </w:p>
    <w:p>
      <w:pPr>
        <w:spacing w:after="0"/>
        <w:numPr>
          <w:ilvl w:val="0"/>
          <w:numId w:val="2"/>
        </w:numPr>
      </w:pPr>
      <w:r>
        <w:rPr/>
        <w:t xml:space="preserve">Dialect as an advantage resource
</w:t>
      </w:r>
    </w:p>
    <w:p>
      <w:pPr>
        <w:spacing w:after="0"/>
        <w:numPr>
          <w:ilvl w:val="0"/>
          <w:numId w:val="2"/>
        </w:numPr>
      </w:pPr>
      <w:r>
        <w:rPr/>
        <w:t xml:space="preserve">Lack of evidence to support hypotheses
</w:t>
      </w:r>
    </w:p>
    <w:p>
      <w:pPr>
        <w:spacing w:after="0"/>
        <w:numPr>
          <w:ilvl w:val="0"/>
          <w:numId w:val="2"/>
        </w:numPr>
      </w:pPr>
      <w:r>
        <w:rPr/>
        <w:t xml:space="preserve">Potential risks and negative effects
</w:t>
      </w:r>
    </w:p>
    <w:p>
      <w:pPr>
        <w:spacing w:after="0"/>
        <w:numPr>
          <w:ilvl w:val="0"/>
          <w:numId w:val="2"/>
        </w:numPr>
      </w:pPr>
      <w:r>
        <w:rPr/>
        <w:t xml:space="preserve">Biases and shortcomings in conclusions
</w:t>
      </w:r>
    </w:p>
    <w:p>
      <w:pPr>
        <w:numPr>
          <w:ilvl w:val="0"/>
          <w:numId w:val="2"/>
        </w:numPr>
      </w:pPr>
      <w:r>
        <w:rPr/>
        <w:t xml:space="preserve">Need for more comprehensive and objective research</w:t>
      </w:r>
    </w:p>
    <w:p>
      <w:pPr>
        <w:pStyle w:val="Heading1"/>
      </w:pPr>
      <w:bookmarkStart w:id="6" w:name="_Toc6"/>
      <w:r>
        <w:t>Report location:</w:t>
      </w:r>
      <w:bookmarkEnd w:id="6"/>
    </w:p>
    <w:p>
      <w:hyperlink r:id="rId8" w:history="1">
        <w:r>
          <w:rPr>
            <w:color w:val="2980b9"/>
            <w:u w:val="single"/>
          </w:rPr>
          <w:t xml:space="preserve">https://www.fullpicture.app/item/08757ed8e285b5ce654a7b06ccbd997f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C74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4664208.2020.1748370?casa_token=Kr6806UVqZ0AAAAA%3Ay1Osk9a4vbXw6tktJ6OfGK9o8ySrN5ussRVWKtTfTHiXoahoMDcap2lT3ur9t2z8IM3I40wTFMnxBg" TargetMode="External"/><Relationship Id="rId8" Type="http://schemas.openxmlformats.org/officeDocument/2006/relationships/hyperlink" Target="https://www.fullpicture.app/item/08757ed8e285b5ce654a7b06ccbd99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2023-04-23T03:11:51+02:00</dcterms:created>
  <dcterms:modified xsi:type="dcterms:W3CDTF">2023-04-23T03:11:51+02:00</dcterms:modified>
</cp:coreProperties>
</file>

<file path=docProps/custom.xml><?xml version="1.0" encoding="utf-8"?>
<Properties xmlns="http://schemas.openxmlformats.org/officeDocument/2006/custom-properties" xmlns:vt="http://schemas.openxmlformats.org/officeDocument/2006/docPropsVTypes"/>
</file>