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rab18 lipid droplet - Search Results - PubMed</w:t></w:r><w:br/><w:hyperlink r:id="rId7" w:history="1"><w:r><w:rPr><w:color w:val="2980b9"/><w:u w:val="single"/></w:rPr><w:t xml:space="preserve">https://pubmed.ncbi.nlm.nih.gov/?term=rab18+lipid+droplet&filter=simsearch1.fha&filter=datesearch.y_5</w:t></w:r></w:hyperlink></w:p><w:p><w:pPr><w:pStyle w:val="Heading1"/></w:pPr><w:bookmarkStart w:id="2" w:name="_Toc2"/><w:r><w:t>Article summary:</w:t></w:r><w:bookmarkEnd w:id="2"/></w:p><w:p><w:pPr><w:jc w:val="both"/></w:pPr><w:r><w:rPr/><w:t xml:space="preserve">1. Rab18 plays a role in lipid droplet dynamics: The article discusses how Rab18, a protein, is involved in regulating the movement and dynamics of lipid droplets, which are organelles responsible for storing and metabolizing lipids in cells.</w:t></w:r></w:p><w:p><w:pPr><w:jc w:val="both"/></w:pPr><w:r><w:rPr/><w:t xml:space="preserve"></w:t></w:r></w:p><w:p><w:pPr><w:jc w:val="both"/></w:pPr><w:r><w:rPr/><w:t xml:space="preserve">2. Rab18 interacts with PLIN2 and ACSL3: The study found that Rab18 binds to two other proteins, PLIN2 and ACSL3, to mediate its effects on lipid droplets. PLIN2 is involved in the formation and stabilization of lipid droplets, while ACSL3 is an enzyme that helps incorporate fatty acids into lipids.</w:t></w:r></w:p><w:p><w:pPr><w:jc w:val="both"/></w:pPr><w:r><w:rPr/><w:t xml:space="preserve"></w:t></w:r></w:p><w:p><w:pPr><w:jc w:val="both"/></w:pPr><w:r><w:rPr/><w:t xml:space="preserve">3. Implications for lipid metabolism: Understanding the role of Rab18 in lipid droplet dynamics can provide insights into lipid metabolism and homeostasis. Dysregulation of lipid metabolism has been implicated in various diseases, including obesity, diabetes, and cardiovascular disorders. Therefore, studying the mechanisms involving Rab18 may have implications for developing therapeutic strategies targeting these conditions.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根据提供的信息，这是一篇关于Rab18脂滴的PubMed搜索结果页面。文章标题为&quot;rab18 lipid droplet - Search Results - PubMed&quot;，并提供了一些搜索结果的摘要和年份统计。</w:t></w:r></w:p><w:p><w:pPr><w:jc w:val="both"/></w:pPr><w:r><w:rPr/><w:t xml:space="preserve"></w:t></w:r></w:p><w:p><w:pPr><w:jc w:val="both"/></w:pPr><w:r><w:rPr/><w:t xml:space="preserve">然而，由于没有提供具体的文章内容或摘要，无法对其进行详细的批判性分析。因此，无法提供关于潜在偏见、片面报道、无根据的主张、缺失的考虑点、所提出主张的缺失证据、未探索的反驳、宣传内容等方面的见解。</w:t></w:r></w:p><w:p><w:pPr><w:jc w:val="both"/></w:pPr><w:r><w:rPr/><w:t xml:space="preserve"></w:t></w:r></w:p><w:p><w:pPr><w:jc w:val="both"/></w:pPr><w:r><w:rPr/><w:t xml:space="preserve">如果您能提供具体文章内容或摘要，我将非常乐意帮助您进行详细分析和讨论。</w:t></w:r></w:p><w:p><w:pPr><w:pStyle w:val="Heading1"/></w:pPr><w:bookmarkStart w:id="5" w:name="_Toc5"/><w:r><w:t>Topics for further research:</w:t></w:r><w:bookmarkEnd w:id="5"/></w:p><w:p><w:pPr><w:spacing w:after="0"/><w:numPr><w:ilvl w:val="0"/><w:numId w:val="2"/></w:numPr></w:pPr><w:r><w:rPr/><w:t xml:space="preserve">Rab18 lipid droplet function
</w:t></w:r></w:p><w:p><w:pPr><w:spacing w:after="0"/><w:numPr><w:ilvl w:val="0"/><w:numId w:val="2"/></w:numPr></w:pPr><w:r><w:rPr/><w:t xml:space="preserve">Rab18 lipid droplet regulation
</w:t></w:r></w:p><w:p><w:pPr><w:spacing w:after="0"/><w:numPr><w:ilvl w:val="0"/><w:numId w:val="2"/></w:numPr></w:pPr><w:r><w:rPr/><w:t xml:space="preserve">Rab18 lipid droplet formation
</w:t></w:r></w:p><w:p><w:pPr><w:spacing w:after="0"/><w:numPr><w:ilvl w:val="0"/><w:numId w:val="2"/></w:numPr></w:pPr><w:r><w:rPr/><w:t xml:space="preserve">Rab18 lipid droplet dynamics
</w:t></w:r></w:p><w:p><w:pPr><w:spacing w:after="0"/><w:numPr><w:ilvl w:val="0"/><w:numId w:val="2"/></w:numPr></w:pPr><w:r><w:rPr/><w:t xml:space="preserve">Rab18 lipid droplet metabolism
</w:t></w:r></w:p><w:p><w:pPr><w:numPr><w:ilvl w:val="0"/><w:numId w:val="2"/></w:numPr></w:pPr><w:r><w:rPr/><w:t xml:space="preserve">Rab18 lipid droplet interaction</w:t></w:r></w:p><w:p><w:pPr><w:pStyle w:val="Heading1"/></w:pPr><w:bookmarkStart w:id="6" w:name="_Toc6"/><w:r><w:t>Report location:</w:t></w:r><w:bookmarkEnd w:id="6"/></w:p><w:p><w:hyperlink r:id="rId8" w:history="1"><w:r><w:rPr><w:color w:val="2980b9"/><w:u w:val="single"/></w:rPr><w:t xml:space="preserve">https://www.fullpicture.app/item/087b76bb9db0193f3d5657a159755598</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7827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term=rab18+lipid+droplet&amp;filter=simsearch1.fha&amp;filter=datesearch.y_5" TargetMode="External"/><Relationship Id="rId8" Type="http://schemas.openxmlformats.org/officeDocument/2006/relationships/hyperlink" Target="https://www.fullpicture.app/item/087b76bb9db0193f3d5657a1597555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2024-02-24T15:18:32+01:00</dcterms:created>
  <dcterms:modified xsi:type="dcterms:W3CDTF">2024-02-24T15:18:32+01:00</dcterms:modified>
</cp:coreProperties>
</file>

<file path=docProps/custom.xml><?xml version="1.0" encoding="utf-8"?>
<Properties xmlns="http://schemas.openxmlformats.org/officeDocument/2006/custom-properties" xmlns:vt="http://schemas.openxmlformats.org/officeDocument/2006/docPropsVTypes"/>
</file>