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immersed absorbing boundary condition for scalar wavefield modeling under topography | Second International Meeting for Applied Geoscience &amp; Energy</w:t>
      </w:r>
      <w:br/>
      <w:hyperlink r:id="rId7" w:history="1">
        <w:r>
          <w:rPr>
            <w:color w:val="2980b9"/>
            <w:u w:val="single"/>
          </w:rPr>
          <w:t xml:space="preserve">https://library.seg.org/doi/10.1190/image2022-3751250.1</w:t>
        </w:r>
      </w:hyperlink>
    </w:p>
    <w:p>
      <w:pPr>
        <w:pStyle w:val="Heading1"/>
      </w:pPr>
      <w:bookmarkStart w:id="2" w:name="_Toc2"/>
      <w:r>
        <w:t>Article summary:</w:t>
      </w:r>
      <w:bookmarkEnd w:id="2"/>
    </w:p>
    <w:p>
      <w:pPr>
        <w:jc w:val="both"/>
      </w:pPr>
      <w:r>
        <w:rPr/>
        <w:t xml:space="preserve">1. An effective absorbing boundary condition (ABC) is needed to avoid artificial edge reflections from an irregular surface in finite-difference numerical simulations of seismic waves.</w:t>
      </w:r>
    </w:p>
    <w:p>
      <w:pPr>
        <w:jc w:val="both"/>
      </w:pPr>
      <w:r>
        <w:rPr/>
        <w:t xml:space="preserve">2. An immersed ABC is developed to adjust the ABC to irregular surfaces, with wavefield absorption along the normal direction of the surface.</w:t>
      </w:r>
    </w:p>
    <w:p>
      <w:pPr>
        <w:jc w:val="both"/>
      </w:pPr>
      <w:r>
        <w:rPr/>
        <w:t xml:space="preserve">3. Numerical examples are presented to verify the feasibility of the immersed ABC under topography.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an immersed absorbing boundary condition for scalar wavefield modeling under topography, and presents numerical examples to verify its feasibility. The article is well-written and provides a clear explanation of the concept and its implementation. However, there are some potential biases that should be noted when assessing the trustworthiness and reliability of this article. </w:t>
      </w:r>
    </w:p>
    <w:p>
      <w:pPr>
        <w:jc w:val="both"/>
      </w:pPr>
      <w:r>
        <w:rPr/>
        <w:t xml:space="preserve">First, there is no discussion on possible risks associated with this method or any other alternative methods that could be used instead. Additionally, there is no mention of any counterarguments or unexplored points of consideration that could challenge the validity of this method or provide additional insight into its effectiveness. Furthermore, it does not present both sides equally; rather, it focuses solely on presenting evidence for why this method should be used without exploring any potential drawbacks or limitations associated with it. </w:t>
      </w:r>
    </w:p>
    <w:p>
      <w:pPr>
        <w:jc w:val="both"/>
      </w:pPr>
      <w:r>
        <w:rPr/>
        <w:t xml:space="preserve">In conclusion, while this article provides a thorough explanation of an immersed absorbing boundary condition for scalar wavefield modeling under topography, it does not explore all aspects related to its trustworthiness and reliability due to potential biases such as lack of risk assessment, missing counterarguments and unexplored points of consideration, and one-sided reporting.</w:t>
      </w:r>
    </w:p>
    <w:p>
      <w:pPr>
        <w:pStyle w:val="Heading1"/>
      </w:pPr>
      <w:bookmarkStart w:id="5" w:name="_Toc5"/>
      <w:r>
        <w:t>Topics for further research:</w:t>
      </w:r>
      <w:bookmarkEnd w:id="5"/>
    </w:p>
    <w:p>
      <w:pPr>
        <w:spacing w:after="0"/>
        <w:numPr>
          <w:ilvl w:val="0"/>
          <w:numId w:val="2"/>
        </w:numPr>
      </w:pPr>
      <w:r>
        <w:rPr/>
        <w:t xml:space="preserve">Risk assessment for scalar wavefield modeling</w:t>
      </w:r>
    </w:p>
    <w:p>
      <w:pPr>
        <w:spacing w:after="0"/>
        <w:numPr>
          <w:ilvl w:val="0"/>
          <w:numId w:val="2"/>
        </w:numPr>
      </w:pPr>
      <w:r>
        <w:rPr/>
        <w:t xml:space="preserve">Limitations of immersed absorbing boundary condition</w:t>
      </w:r>
    </w:p>
    <w:p>
      <w:pPr>
        <w:spacing w:after="0"/>
        <w:numPr>
          <w:ilvl w:val="0"/>
          <w:numId w:val="2"/>
        </w:numPr>
      </w:pPr>
      <w:r>
        <w:rPr/>
        <w:t xml:space="preserve">Alternative methods for scalar wavefield modeling</w:t>
      </w:r>
    </w:p>
    <w:p>
      <w:pPr>
        <w:spacing w:after="0"/>
        <w:numPr>
          <w:ilvl w:val="0"/>
          <w:numId w:val="2"/>
        </w:numPr>
      </w:pPr>
      <w:r>
        <w:rPr/>
        <w:t xml:space="preserve">Counterarguments for immersed absorbing boundary condition</w:t>
      </w:r>
    </w:p>
    <w:p>
      <w:pPr>
        <w:spacing w:after="0"/>
        <w:numPr>
          <w:ilvl w:val="0"/>
          <w:numId w:val="2"/>
        </w:numPr>
      </w:pPr>
      <w:r>
        <w:rPr/>
        <w:t xml:space="preserve">Unexplored points of consideration for scalar wavefield modeling</w:t>
      </w:r>
    </w:p>
    <w:p>
      <w:pPr>
        <w:numPr>
          <w:ilvl w:val="0"/>
          <w:numId w:val="2"/>
        </w:numPr>
      </w:pPr>
      <w:r>
        <w:rPr/>
        <w:t xml:space="preserve">Advantages and disadvantages of immersed absorbing boundary condition</w:t>
      </w:r>
    </w:p>
    <w:p>
      <w:pPr>
        <w:pStyle w:val="Heading1"/>
      </w:pPr>
      <w:bookmarkStart w:id="6" w:name="_Toc6"/>
      <w:r>
        <w:t>Report location:</w:t>
      </w:r>
      <w:bookmarkEnd w:id="6"/>
    </w:p>
    <w:p>
      <w:hyperlink r:id="rId8" w:history="1">
        <w:r>
          <w:rPr>
            <w:color w:val="2980b9"/>
            <w:u w:val="single"/>
          </w:rPr>
          <w:t xml:space="preserve">https://www.fullpicture.app/item/08bbd772c1bfc196e670a1e029d0b270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1FD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seg.org/doi/10.1190/image2022-3751250.1" TargetMode="External"/><Relationship Id="rId8" Type="http://schemas.openxmlformats.org/officeDocument/2006/relationships/hyperlink" Target="https://www.fullpicture.app/item/08bbd772c1bfc196e670a1e029d0b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2023-03-03T22:32:10+01:00</dcterms:created>
  <dcterms:modified xsi:type="dcterms:W3CDTF">2023-03-03T22:32:10+01:00</dcterms:modified>
</cp:coreProperties>
</file>

<file path=docProps/custom.xml><?xml version="1.0" encoding="utf-8"?>
<Properties xmlns="http://schemas.openxmlformats.org/officeDocument/2006/custom-properties" xmlns:vt="http://schemas.openxmlformats.org/officeDocument/2006/docPropsVTypes"/>
</file>