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Durable flame retardant cotton fabrics modified with a novel silicon–phosphorus–nitrogen synergistic flame retardant | SpringerLink</w:t>
      </w:r>
      <w:br/>
      <w:hyperlink r:id="rId7" w:history="1">
        <w:r>
          <w:rPr>
            <w:color w:val="2980b9"/>
            <w:u w:val="single"/>
          </w:rPr>
          <w:t xml:space="preserve">https://link.springer.com.remotexs.ntu.edu.sg/article/10.1007/s10570-020-03370-9</w:t>
        </w:r>
      </w:hyperlink>
    </w:p>
    <w:p>
      <w:pPr>
        <w:pStyle w:val="Heading1"/>
      </w:pPr>
      <w:bookmarkStart w:id="2" w:name="_Toc2"/>
      <w:r>
        <w:t>Article summary:</w:t>
      </w:r>
      <w:bookmarkEnd w:id="2"/>
    </w:p>
    <w:p>
      <w:pPr>
        <w:jc w:val="both"/>
      </w:pPr>
      <w:r>
        <w:rPr/>
        <w:t xml:space="preserve">1. This article discusses the use of a novel silicon-phosphorus-nitrogen synergistic flame retardant (SPDP-PTMS) to modify cotton fabrics and improve their flame retardancy.</w:t>
      </w:r>
    </w:p>
    <w:p>
      <w:pPr>
        <w:jc w:val="both"/>
      </w:pPr>
      <w:r>
        <w:rPr/>
        <w:t xml:space="preserve">2. The chemical structure of SPDP-PTMS was characterized by FTIR and 1H NMR, and the surface morphologies and elemental changes were characterized by SEM and EDS.</w:t>
      </w:r>
    </w:p>
    <w:p>
      <w:pPr>
        <w:jc w:val="both"/>
      </w:pPr>
      <w:r>
        <w:rPr/>
        <w:t xml:space="preserve">3. Tests such as LOI, vertical burning, cone calorimetry, TG-FTIR, washing durability, and tensile strength were conducted to analyze the flammability of SPDP-PTMS treated cotton fabrics.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in its reporting on the use of a novel silicon-phosphorus-nitrogen synergistic flame retardant (SPDP-PTMS) to modify cotton fabrics and improve their flame retardancy. The authors provide detailed information on the synthesis of SPDP-PTMS, its characterization using FTIR and 1H NMR spectroscopy, as well as SEM and EDS analysis for surface morphologies and elemental changes. Furthermore, they present results from various tests such as LOI, vertical burning, cone calorimetry, TG-FTIR, washing durability, and tensile strength to analyze the flammability of SPDP-PTMS treated cotton fabrics.</w:t>
      </w:r>
    </w:p>
    <w:p>
      <w:pPr>
        <w:jc w:val="both"/>
      </w:pPr>
      <w:r>
        <w:rPr/>
        <w:t xml:space="preserve">The article does not appear to be biased or one sided in its reporting; it presents both sides equally with no promotional content or partiality towards either side. It also does not appear to have any unsupported claims or missing points of consideration; all claims are supported by evidence provided in the article itself or from other sources cited within it. Additionally, all possible risks associated with using this novel flame retardant are noted throughout the article.</w:t>
      </w:r>
    </w:p>
    <w:p>
      <w:pPr>
        <w:jc w:val="both"/>
      </w:pPr>
      <w:r>
        <w:rPr/>
        <w:t xml:space="preserve">The only potential issue with this article is that it does not explore any counterarguments or alternative solutions that could be used instead of SPDP-PTMS for improving the flame retardancy of cotton fabrics. This could be addressed by providing more information on other methods that have been used in the past for imparting flame retardant properties to cotton fabrics such as sol–gel method (Alongi et al., 2012; Alongi &amp; Malucelli 2012), chemical grafting (Cheema et al., 2013; Edwards et al., 2012), Layer-by-Layer assembly method (Fang et al., 2016; Liu et al., 2017 &amp; 2018).</w:t>
      </w:r>
    </w:p>
    <w:p>
      <w:pPr>
        <w:pStyle w:val="Heading1"/>
      </w:pPr>
      <w:bookmarkStart w:id="5" w:name="_Toc5"/>
      <w:r>
        <w:t>Topics for further research:</w:t>
      </w:r>
      <w:bookmarkEnd w:id="5"/>
    </w:p>
    <w:p>
      <w:pPr>
        <w:spacing w:after="0"/>
        <w:numPr>
          <w:ilvl w:val="0"/>
          <w:numId w:val="2"/>
        </w:numPr>
      </w:pPr>
      <w:r>
        <w:rPr/>
        <w:t xml:space="preserve">Sol-gel method flame retardant cotton fabrics</w:t>
      </w:r>
    </w:p>
    <w:p>
      <w:pPr>
        <w:spacing w:after="0"/>
        <w:numPr>
          <w:ilvl w:val="0"/>
          <w:numId w:val="2"/>
        </w:numPr>
      </w:pPr>
      <w:r>
        <w:rPr/>
        <w:t xml:space="preserve">Chemical grafting flame retardant cotton fabrics</w:t>
      </w:r>
    </w:p>
    <w:p>
      <w:pPr>
        <w:spacing w:after="0"/>
        <w:numPr>
          <w:ilvl w:val="0"/>
          <w:numId w:val="2"/>
        </w:numPr>
      </w:pPr>
      <w:r>
        <w:rPr/>
        <w:t xml:space="preserve">Layer-by-Layer assembly flame retardant cotton fabrics</w:t>
      </w:r>
    </w:p>
    <w:p>
      <w:pPr>
        <w:spacing w:after="0"/>
        <w:numPr>
          <w:ilvl w:val="0"/>
          <w:numId w:val="2"/>
        </w:numPr>
      </w:pPr>
      <w:r>
        <w:rPr/>
        <w:t xml:space="preserve">Alongi et al. 2012 flame retardant cotton fabrics</w:t>
      </w:r>
    </w:p>
    <w:p>
      <w:pPr>
        <w:spacing w:after="0"/>
        <w:numPr>
          <w:ilvl w:val="0"/>
          <w:numId w:val="2"/>
        </w:numPr>
      </w:pPr>
      <w:r>
        <w:rPr/>
        <w:t xml:space="preserve">Cheema et al. 2013 flame retardant cotton fabrics</w:t>
      </w:r>
    </w:p>
    <w:p>
      <w:pPr>
        <w:numPr>
          <w:ilvl w:val="0"/>
          <w:numId w:val="2"/>
        </w:numPr>
      </w:pPr>
      <w:r>
        <w:rPr/>
        <w:t xml:space="preserve">Edwards et al. 2012 flame retardant cotton fabrics</w:t>
      </w:r>
    </w:p>
    <w:p>
      <w:pPr>
        <w:pStyle w:val="Heading1"/>
      </w:pPr>
      <w:bookmarkStart w:id="6" w:name="_Toc6"/>
      <w:r>
        <w:t>Report location:</w:t>
      </w:r>
      <w:bookmarkEnd w:id="6"/>
    </w:p>
    <w:p>
      <w:hyperlink r:id="rId8" w:history="1">
        <w:r>
          <w:rPr>
            <w:color w:val="2980b9"/>
            <w:u w:val="single"/>
          </w:rPr>
          <w:t xml:space="preserve">https://www.fullpicture.app/item/08f25c8fc89047027b2df56c0f7e17b3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124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remotexs.ntu.edu.sg/article/10.1007/s10570-020-03370-9" TargetMode="External"/><Relationship Id="rId8" Type="http://schemas.openxmlformats.org/officeDocument/2006/relationships/hyperlink" Target="https://www.fullpicture.app/item/08f25c8fc89047027b2df56c0f7e17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2023-02-23T21:53:41+01:00</dcterms:created>
  <dcterms:modified xsi:type="dcterms:W3CDTF">2023-02-23T21:53:41+01:00</dcterms:modified>
</cp:coreProperties>
</file>

<file path=docProps/custom.xml><?xml version="1.0" encoding="utf-8"?>
<Properties xmlns="http://schemas.openxmlformats.org/officeDocument/2006/custom-properties" xmlns:vt="http://schemas.openxmlformats.org/officeDocument/2006/docPropsVTypes"/>
</file>