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Drones | Free Full-Text | TAN: A Transferable Adversarial Network for DNN-Based UAV SAR Automatic Target Recognition Models</w:t>
      </w:r>
      <w:br/>
      <w:hyperlink r:id="rId7" w:history="1">
        <w:r>
          <w:rPr>
            <w:color w:val="2980b9"/>
            <w:u w:val="single"/>
          </w:rPr>
          <w:t xml:space="preserve">https://www.mdpi.com/2504-446X/7/3/205</w:t>
        </w:r>
      </w:hyperlink>
    </w:p>
    <w:p>
      <w:pPr>
        <w:pStyle w:val="Heading1"/>
      </w:pPr>
      <w:bookmarkStart w:id="2" w:name="_Toc2"/>
      <w:r>
        <w:t>Article summary:</w:t>
      </w:r>
      <w:bookmarkEnd w:id="2"/>
    </w:p>
    <w:p>
      <w:pPr>
        <w:jc w:val="both"/>
      </w:pPr>
      <w:r>
        <w:rPr/>
        <w:t xml:space="preserve">1. UAV SAR images are difficult for humans to interpret without the aid of tools, but DNN-based SAR-ATR models have shown excellent performance in image classification tasks.</w:t>
      </w:r>
    </w:p>
    <w:p>
      <w:pPr>
        <w:jc w:val="both"/>
      </w:pPr>
      <w:r>
        <w:rPr/>
        <w:t xml:space="preserve">2. Adversarial attacks pose a serious threat to AI security, and recent studies have focused on improving the transferability and real-time performance of attack methods.</w:t>
      </w:r>
    </w:p>
    <w:p>
      <w:pPr>
        <w:jc w:val="both"/>
      </w:pPr>
      <w:r>
        <w:rPr/>
        <w:t xml:space="preserve">3. Researchers have begun investigating adversarial examples in remote sensing images, including SAR images, and have proposed various methods for generating universal adversarial perturbations.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该文章主要介绍了基于深度神经网络的无人机合成孔径雷达自动目标识别模型中存在的对抗攻击问题，并提出了一种可转移对抗网络（TAN）来解决这个问题。然而，该文章存在以下几个问题：</w:t>
      </w:r>
    </w:p>
    <w:p>
      <w:pPr>
        <w:jc w:val="both"/>
      </w:pPr>
      <w:r>
        <w:rPr/>
        <w:t xml:space="preserve"/>
      </w:r>
    </w:p>
    <w:p>
      <w:pPr>
        <w:jc w:val="both"/>
      </w:pPr>
      <w:r>
        <w:rPr/>
        <w:t xml:space="preserve">1. 偏见来源：该文章没有提及对抗攻击可能带来的风险和危害，只关注了如何防御对抗攻击。这可能会导致读者忽略了对抗攻击的严重性和影响。</w:t>
      </w:r>
    </w:p>
    <w:p>
      <w:pPr>
        <w:jc w:val="both"/>
      </w:pPr>
      <w:r>
        <w:rPr/>
        <w:t xml:space="preserve"/>
      </w:r>
    </w:p>
    <w:p>
      <w:pPr>
        <w:jc w:val="both"/>
      </w:pPr>
      <w:r>
        <w:rPr/>
        <w:t xml:space="preserve">2. 片面报道：该文章只介绍了基于深度神经网络的SAR-ATR模型在图像分类任务中表现优异，但没有提及其他方法或技术在SAR图像处理中的应用和优劣。</w:t>
      </w:r>
    </w:p>
    <w:p>
      <w:pPr>
        <w:jc w:val="both"/>
      </w:pPr>
      <w:r>
        <w:rPr/>
        <w:t xml:space="preserve"/>
      </w:r>
    </w:p>
    <w:p>
      <w:pPr>
        <w:jc w:val="both"/>
      </w:pPr>
      <w:r>
        <w:rPr/>
        <w:t xml:space="preserve">3. 缺失考虑点：该文章没有考虑到实际应用场景中可能存在的复杂环境和干扰因素，这些因素可能会影响模型的鲁棒性和可靠性。</w:t>
      </w:r>
    </w:p>
    <w:p>
      <w:pPr>
        <w:jc w:val="both"/>
      </w:pPr>
      <w:r>
        <w:rPr/>
        <w:t xml:space="preserve"/>
      </w:r>
    </w:p>
    <w:p>
      <w:pPr>
        <w:jc w:val="both"/>
      </w:pPr>
      <w:r>
        <w:rPr/>
        <w:t xml:space="preserve">4. 主张缺失证据：该文章提出了TAN方法可以有效防御对抗攻击，但没有给出足够的实验证据来支持这一主张。</w:t>
      </w:r>
    </w:p>
    <w:p>
      <w:pPr>
        <w:jc w:val="both"/>
      </w:pPr>
      <w:r>
        <w:rPr/>
        <w:t xml:space="preserve"/>
      </w:r>
    </w:p>
    <w:p>
      <w:pPr>
        <w:jc w:val="both"/>
      </w:pPr>
      <w:r>
        <w:rPr/>
        <w:t xml:space="preserve">5. 未探索反驳：该文章没有探讨其他学者或研究团队针对同样问题提出的不同解决方案或观点，这可能会导致读者对该问题的认识存在偏差。</w:t>
      </w:r>
    </w:p>
    <w:p>
      <w:pPr>
        <w:jc w:val="both"/>
      </w:pPr>
      <w:r>
        <w:rPr/>
        <w:t xml:space="preserve"/>
      </w:r>
    </w:p>
    <w:p>
      <w:pPr>
        <w:jc w:val="both"/>
      </w:pPr>
      <w:r>
        <w:rPr/>
        <w:t xml:space="preserve">6. 宣传内容：该文章过于强调TAN方法的优势和有效性，可能会让读者产生过分乐观的预期和信任。</w:t>
      </w:r>
    </w:p>
    <w:p>
      <w:pPr>
        <w:jc w:val="both"/>
      </w:pPr>
      <w:r>
        <w:rPr/>
        <w:t xml:space="preserve"/>
      </w:r>
    </w:p>
    <w:p>
      <w:pPr>
        <w:jc w:val="both"/>
      </w:pPr>
      <w:r>
        <w:rPr/>
        <w:t xml:space="preserve">综上所述，该文章存在一定的偏见和局限性，需要更全面、客观地呈现相关问题和解决方案。</w:t>
      </w:r>
    </w:p>
    <w:p>
      <w:pPr>
        <w:pStyle w:val="Heading1"/>
      </w:pPr>
      <w:bookmarkStart w:id="5" w:name="_Toc5"/>
      <w:r>
        <w:t>Topics for further research:</w:t>
      </w:r>
      <w:bookmarkEnd w:id="5"/>
    </w:p>
    <w:p>
      <w:pPr>
        <w:spacing w:after="0"/>
        <w:numPr>
          <w:ilvl w:val="0"/>
          <w:numId w:val="2"/>
        </w:numPr>
      </w:pPr>
      <w:r>
        <w:rPr/>
        <w:t xml:space="preserve">Risks and consequences of adversarial attacks
</w:t>
      </w:r>
    </w:p>
    <w:p>
      <w:pPr>
        <w:spacing w:after="0"/>
        <w:numPr>
          <w:ilvl w:val="0"/>
          <w:numId w:val="2"/>
        </w:numPr>
      </w:pPr>
      <w:r>
        <w:rPr/>
        <w:t xml:space="preserve">Other methods and techniques in SAR image processing
</w:t>
      </w:r>
    </w:p>
    <w:p>
      <w:pPr>
        <w:spacing w:after="0"/>
        <w:numPr>
          <w:ilvl w:val="0"/>
          <w:numId w:val="2"/>
        </w:numPr>
      </w:pPr>
      <w:r>
        <w:rPr/>
        <w:t xml:space="preserve">Consideration of complex environments and interference factors
</w:t>
      </w:r>
    </w:p>
    <w:p>
      <w:pPr>
        <w:spacing w:after="0"/>
        <w:numPr>
          <w:ilvl w:val="0"/>
          <w:numId w:val="2"/>
        </w:numPr>
      </w:pPr>
      <w:r>
        <w:rPr/>
        <w:t xml:space="preserve">Evidence supporting the effectiveness of TAN method
</w:t>
      </w:r>
    </w:p>
    <w:p>
      <w:pPr>
        <w:spacing w:after="0"/>
        <w:numPr>
          <w:ilvl w:val="0"/>
          <w:numId w:val="2"/>
        </w:numPr>
      </w:pPr>
      <w:r>
        <w:rPr/>
        <w:t xml:space="preserve">Exploration of alternative solutions or perspectives
</w:t>
      </w:r>
    </w:p>
    <w:p>
      <w:pPr>
        <w:numPr>
          <w:ilvl w:val="0"/>
          <w:numId w:val="2"/>
        </w:numPr>
      </w:pPr>
      <w:r>
        <w:rPr/>
        <w:t xml:space="preserve">Balanced presentation of advantages and limitations of TAN method</w:t>
      </w:r>
    </w:p>
    <w:p>
      <w:pPr>
        <w:pStyle w:val="Heading1"/>
      </w:pPr>
      <w:bookmarkStart w:id="6" w:name="_Toc6"/>
      <w:r>
        <w:t>Report location:</w:t>
      </w:r>
      <w:bookmarkEnd w:id="6"/>
    </w:p>
    <w:p>
      <w:hyperlink r:id="rId8" w:history="1">
        <w:r>
          <w:rPr>
            <w:color w:val="2980b9"/>
            <w:u w:val="single"/>
          </w:rPr>
          <w:t xml:space="preserve">https://www.fullpicture.app/item/08fcd07f2d3d2216ec18a5796edd539a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19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504-446X/7/3/205" TargetMode="External"/><Relationship Id="rId8" Type="http://schemas.openxmlformats.org/officeDocument/2006/relationships/hyperlink" Target="https://www.fullpicture.app/item/08fcd07f2d3d2216ec18a5796edd53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2023-12-17T10:51:33+01:00</dcterms:created>
  <dcterms:modified xsi:type="dcterms:W3CDTF">2023-12-17T10:51:33+01:00</dcterms:modified>
</cp:coreProperties>
</file>

<file path=docProps/custom.xml><?xml version="1.0" encoding="utf-8"?>
<Properties xmlns="http://schemas.openxmlformats.org/officeDocument/2006/custom-properties" xmlns:vt="http://schemas.openxmlformats.org/officeDocument/2006/docPropsVTypes"/>
</file>