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CNKI AI学术研究助手-CNKI AI for Academic</w:t></w:r><w:br/><w:hyperlink r:id="rId7" w:history="1"><w:r><w:rPr><w:color w:val="2980b9"/><w:u w:val="single"/></w:rPr><w:t xml:space="preserve">https://aiplus.cnki.net/aiplus/?cid=Pe2nFq1PBOM11SpCErZ-LwM1UHjV0uMR_icN4IXwgifKwpF-G4qA8aDVUGa2JgXQ-6ptYB5kx0aCnGQOI6edVxvU-zPPyvLbKFuSpmggmKp3KAUBlVIsgcb0E8u_YkCK&mimetype=XML</w:t></w:r></w:hyperlink></w:p><w:p><w:pPr><w:pStyle w:val="Heading1"/></w:pPr><w:bookmarkStart w:id="2" w:name="_Toc2"/><w:r><w:t>Article summary:</w:t></w:r><w:bookmarkEnd w:id="2"/></w:p><w:p><w:pPr><w:jc w:val="both"/></w:pPr><w:r><w:rPr/><w:t xml:space="preserve">1. Reduced glutathione (GSH) is a tripeptide with significant antioxidant activity and various physiological activities, such as detoxification, anti-aging, and immune enhancement.</w:t></w:r></w:p><w:p><w:pPr><w:jc w:val="both"/></w:pPr><w:r><w:rPr/><w:t xml:space="preserve">2. GSH has a wide range of applications in the health industry, including food, medicine, cosmetics, and health products.</w:t></w:r></w:p><w:p><w:pPr><w:jc w:val="both"/></w:pPr><w:r><w:rPr/><w:t xml:space="preserve">3. The industrial production of GSH can be achieved through methods such as solvent extraction, fermentation, and enzymatic synthesis.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是关于还原型谷胱甘肽（GSH）在健康产业中的特性、工业生产和应用的研究进展。文章首先介绍了GSH的结构特点和生理活性，以及它在机体内的代谢途径。然后总结了GSH的制备、提取、纯化、应用和工业生产方面的研究进展，并展望了未来在功能活性、工业生产和产品应用方面的研究方向。</w:t></w:r></w:p><w:p><w:pPr><w:jc w:val="both"/></w:pPr><w:r><w:rPr/><w:t xml:space="preserve"></w:t></w:r></w:p><w:p><w:pPr><w:jc w:val="both"/></w:pPr><w:r><w:rPr/><w:t xml:space="preserve">然而，这篇文章存在一些潜在的偏见和问题。首先，作者没有提供足够的证据来支持他们对GSH功能活性和应用价值的主张。虽然他们提到了一些潜在的生理活动，如抗氧化、延缓衰老和增强免疫力等，但没有提供相关研究结果或实验证据来支持这些主张。</w:t></w:r></w:p><w:p><w:pPr><w:jc w:val="both"/></w:pPr><w:r><w:rPr/><w:t xml:space="preserve"></w:t></w:r></w:p><w:p><w:pPr><w:jc w:val="both"/></w:pPr><w:r><w:rPr/><w:t xml:space="preserve">其次，文章没有全面考虑到GSH可能存在的风险和副作用。尽管GSH被广泛应用于食品、药品、化妆品和健康产品等领域，但并没有讨论其潜在的不良反应或安全性问题。这种片面报道可能会给读者带来误导，并使他们忽视了潜在的风险。</w:t></w:r></w:p><w:p><w:pPr><w:jc w:val="both"/></w:pPr><w:r><w:rPr/><w:t xml:space="preserve"></w:t></w:r></w:p><w:p><w:pPr><w:jc w:val="both"/></w:pPr><w:r><w:rPr/><w:t xml:space="preserve">此外，文章没有平等地呈现双方观点。它主要关注GSH的积极方面，而忽略了可能存在的负面影响或争议。这种偏袒可能导致读者对GSH的认识不够全面和客观。</w:t></w:r></w:p><w:p><w:pPr><w:jc w:val="both"/></w:pPr><w:r><w:rPr/><w:t xml:space="preserve"></w:t></w:r></w:p><w:p><w:pPr><w:jc w:val="both"/></w:pPr><w:r><w:rPr/><w:t xml:space="preserve">最后，文章中提到的研究进展和应用案例缺乏具体细节和引用来源。读者无法验证这些研究结果的可靠性和可重复性。此外，文章没有探讨已有研究中可能存在的反驳或争议观点，从而使读者无法获得全面和客观的信息。</w:t></w:r></w:p><w:p><w:pPr><w:jc w:val="both"/></w:pPr><w:r><w:rPr/><w:t xml:space="preserve"></w:t></w:r></w:p><w:p><w:pPr><w:jc w:val="both"/></w:pPr><w:r><w:rPr/><w:t xml:space="preserve">综上所述，这篇文章存在一些潜在的偏见和问题，包括片面报道、无根据的主张、缺失的考虑点、所提出主张的缺失证据、未探索的反驳等。读者在阅读和参考这篇文章时应保持批判思维，并寻找更多可靠和全面的信息来支持自己对GSH功能活性和应用价值的判断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GSH的风险和副作用
</w:t></w:r></w:p><w:p><w:pPr><w:spacing w:after="0"/><w:numPr><w:ilvl w:val="0"/><w:numId w:val="2"/></w:numPr></w:pPr><w:r><w:rPr/><w:t xml:space="preserve">GSH的负面影响或争议
</w:t></w:r></w:p><w:p><w:pPr><w:spacing w:after="0"/><w:numPr><w:ilvl w:val="0"/><w:numId w:val="2"/></w:numPr></w:pPr><w:r><w:rPr/><w:t xml:space="preserve">GSH的安全性问题
</w:t></w:r></w:p><w:p><w:pPr><w:spacing w:after="0"/><w:numPr><w:ilvl w:val="0"/><w:numId w:val="2"/></w:numPr></w:pPr><w:r><w:rPr/><w:t xml:space="preserve">GSH的研究结果的可靠性和可重复性
</w:t></w:r></w:p><w:p><w:pPr><w:spacing w:after="0"/><w:numPr><w:ilvl w:val="0"/><w:numId w:val="2"/></w:numPr></w:pPr><w:r><w:rPr/><w:t xml:space="preserve">GSH研究中的反驳观点
</w:t></w:r></w:p><w:p><w:pPr><w:numPr><w:ilvl w:val="0"/><w:numId w:val="2"/></w:numPr></w:pPr><w:r><w:rPr/><w:t xml:space="preserve">GSH的全面和客观信息来源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https://www.fullpicture.app/item/08ff26e21dd47f95245e17af952a0543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77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plus.cnki.net/aiplus/?cid=Pe2nFq1PBOM11SpCErZ-LwM1UHjV0uMR_icN4IXwgifKwpF-G4qA8aDVUGa2JgXQ-6ptYB5kx0aCnGQOI6edVxvU-zPPyvLbKFuSpmggmKp3KAUBlVIsgcb0E8u_YkCK&amp;mimetype=XML" TargetMode="External"/><Relationship Id="rId8" Type="http://schemas.openxmlformats.org/officeDocument/2006/relationships/hyperlink" Target="https://www.fullpicture.app/item/08ff26e21dd47f95245e17af952a05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2024-04-27T07:41:28+02:00</dcterms:created>
  <dcterms:modified xsi:type="dcterms:W3CDTF">2024-04-27T07:41:28+02:00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