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combinatorial immunotherapy for castration-resistant prostate cancer | Nature</w:t>
      </w:r>
      <w:br/>
      <w:hyperlink r:id="rId7" w:history="1">
        <w:r>
          <w:rPr>
            <w:color w:val="2980b9"/>
            <w:u w:val="single"/>
          </w:rPr>
          <w:t xml:space="preserve">https://www.nature.com/articles/nature21676</w:t>
        </w:r>
      </w:hyperlink>
    </w:p>
    <w:p>
      <w:pPr>
        <w:pStyle w:val="Heading1"/>
      </w:pPr>
      <w:bookmarkStart w:id="2" w:name="_Toc2"/>
      <w:r>
        <w:t>Article summary:</w:t>
      </w:r>
      <w:bookmarkEnd w:id="2"/>
    </w:p>
    <w:p>
      <w:pPr>
        <w:jc w:val="both"/>
      </w:pPr>
      <w:r>
        <w:rPr/>
        <w:t xml:space="preserve">1. A novel non-germline mCRPC model was developed in a C57BL/6 background using mouse embryonic stem cell clones.</w:t>
      </w:r>
    </w:p>
    <w:p>
      <w:pPr>
        <w:jc w:val="both"/>
      </w:pPr>
      <w:r>
        <w:rPr/>
        <w:t xml:space="preserve">2. The model was used to study combination therapy targeting mCRPC, with an androgen deprivation therapy protocol (castration followed by enzalutamide-admixed diet) generating a significant, albeit transient, survival benefit.</w:t>
      </w:r>
    </w:p>
    <w:p>
      <w:pPr>
        <w:jc w:val="both"/>
      </w:pPr>
      <w:r>
        <w:rPr/>
        <w:t xml:space="preserve">3. Combination therapies of cabozantinib or BEZ235 with ICB showed potent synergistic efficacy in targeting primary and metastatic PCa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novel non-germline mCRPC model in a C57BL/6 background using mouse embryonic stem cell clones, as well as the results of combination therapies of cabozantinib or BEZ235 with ICB showing potent synergistic efficacy in targeting primary and metastatic PCa growth. The article also provides evidence for its claims through MRI images and statistical analysis. </w:t>
      </w:r>
    </w:p>
    <w:p>
      <w:pPr>
        <w:jc w:val="both"/>
      </w:pPr>
      <w:r>
        <w:rPr/>
        <w:t xml:space="preserve">However, there are some potential biases that should be noted. For example, the article does not explore any counterarguments to its claims or present both sides equally; instead it focuses solely on the positive effects of the combination therapies tested. Additionally, there is no mention of possible risks associated with these treatments or any other potential side effects that may arise from their use. Furthermore, while the article does provide evidence for its claims through MRI images and statistical analysis, it does not provide any further evidence such as clinical trials or patient studies to support its findings. </w:t>
      </w:r>
    </w:p>
    <w:p>
      <w:pPr>
        <w:jc w:val="both"/>
      </w:pPr>
      <w:r>
        <w:rPr/>
        <w:t xml:space="preserve">In conclusion, while this article is generally reliable and trustworthy due to its detailed information and evidence provided for its claims, there are some potential biases that should be noted such as lack of exploration into counterarguments or possible risks associated with these treatments.</w:t>
      </w:r>
    </w:p>
    <w:p>
      <w:pPr>
        <w:pStyle w:val="Heading1"/>
      </w:pPr>
      <w:bookmarkStart w:id="5" w:name="_Toc5"/>
      <w:r>
        <w:t>Topics for further research:</w:t>
      </w:r>
      <w:bookmarkEnd w:id="5"/>
    </w:p>
    <w:p>
      <w:pPr>
        <w:spacing w:after="0"/>
        <w:numPr>
          <w:ilvl w:val="0"/>
          <w:numId w:val="2"/>
        </w:numPr>
      </w:pPr>
      <w:r>
        <w:rPr/>
        <w:t xml:space="preserve">Clinical trials for combination therapies of cabozantinib or BEZ235 with ICB</w:t>
      </w:r>
    </w:p>
    <w:p>
      <w:pPr>
        <w:spacing w:after="0"/>
        <w:numPr>
          <w:ilvl w:val="0"/>
          <w:numId w:val="2"/>
        </w:numPr>
      </w:pPr>
      <w:r>
        <w:rPr/>
        <w:t xml:space="preserve">Side effects of combination therapies of cabozantinib or BEZ235 with ICB</w:t>
      </w:r>
    </w:p>
    <w:p>
      <w:pPr>
        <w:spacing w:after="0"/>
        <w:numPr>
          <w:ilvl w:val="0"/>
          <w:numId w:val="2"/>
        </w:numPr>
      </w:pPr>
      <w:r>
        <w:rPr/>
        <w:t xml:space="preserve">Patient studies on combination therapies of cabozantinib or BEZ235 with ICB</w:t>
      </w:r>
    </w:p>
    <w:p>
      <w:pPr>
        <w:spacing w:after="0"/>
        <w:numPr>
          <w:ilvl w:val="0"/>
          <w:numId w:val="2"/>
        </w:numPr>
      </w:pPr>
      <w:r>
        <w:rPr/>
        <w:t xml:space="preserve">Counterarguments to combination therapies of cabozantinib or BEZ235 with ICB</w:t>
      </w:r>
    </w:p>
    <w:p>
      <w:pPr>
        <w:spacing w:after="0"/>
        <w:numPr>
          <w:ilvl w:val="0"/>
          <w:numId w:val="2"/>
        </w:numPr>
      </w:pPr>
      <w:r>
        <w:rPr/>
        <w:t xml:space="preserve">Risks associated with combination therapies of cabozantinib or BEZ235 with ICB</w:t>
      </w:r>
    </w:p>
    <w:p>
      <w:pPr>
        <w:numPr>
          <w:ilvl w:val="0"/>
          <w:numId w:val="2"/>
        </w:numPr>
      </w:pPr>
      <w:r>
        <w:rPr/>
        <w:t xml:space="preserve">Long-term effects of combination therapies of cabozantinib or BEZ235 with ICB</w:t>
      </w:r>
    </w:p>
    <w:p>
      <w:pPr>
        <w:pStyle w:val="Heading1"/>
      </w:pPr>
      <w:bookmarkStart w:id="6" w:name="_Toc6"/>
      <w:r>
        <w:t>Report location:</w:t>
      </w:r>
      <w:bookmarkEnd w:id="6"/>
    </w:p>
    <w:p>
      <w:hyperlink r:id="rId8" w:history="1">
        <w:r>
          <w:rPr>
            <w:color w:val="2980b9"/>
            <w:u w:val="single"/>
          </w:rPr>
          <w:t xml:space="preserve">https://www.fullpicture.app/item/09013b59aa643f32e4eabddcbbbb0adc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C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1676" TargetMode="External"/><Relationship Id="rId8" Type="http://schemas.openxmlformats.org/officeDocument/2006/relationships/hyperlink" Target="https://www.fullpicture.app/item/09013b59aa643f32e4eabddcbbbb0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2023-02-23T03:38:40+01:00</dcterms:created>
  <dcterms:modified xsi:type="dcterms:W3CDTF">2023-02-23T03:38:40+01:00</dcterms:modified>
</cp:coreProperties>
</file>

<file path=docProps/custom.xml><?xml version="1.0" encoding="utf-8"?>
<Properties xmlns="http://schemas.openxmlformats.org/officeDocument/2006/custom-properties" xmlns:vt="http://schemas.openxmlformats.org/officeDocument/2006/docPropsVTypes"/>
</file>