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Behavior of Concrete-Filled Steel Tube Columns Subjected to Axial Compression</w:t>
      </w:r>
      <w:br/>
      <w:hyperlink r:id="rId7" w:history="1">
        <w:r>
          <w:rPr>
            <w:color w:val="2980b9"/>
            <w:u w:val="single"/>
          </w:rPr>
          <w:t xml:space="preserve">https://www.hindawi.com/journals/amse/2018/4059675/</w:t>
        </w:r>
      </w:hyperlink>
    </w:p>
    <w:p>
      <w:pPr>
        <w:pStyle w:val="Heading1"/>
      </w:pPr>
      <w:bookmarkStart w:id="2" w:name="_Toc2"/>
      <w:r>
        <w:t>Article summary:</w:t>
      </w:r>
      <w:bookmarkEnd w:id="2"/>
    </w:p>
    <w:p>
      <w:pPr>
        <w:jc w:val="both"/>
      </w:pPr>
      <w:r>
        <w:rPr/>
        <w:t xml:space="preserve">1. The behavior of concrete-filled steel tube (CFST) columns subjected to axial compression was experimentally investigated.</w:t>
      </w:r>
    </w:p>
    <w:p>
      <w:pPr>
        <w:jc w:val="both"/>
      </w:pPr>
      <w:r>
        <w:rPr/>
        <w:t xml:space="preserve">2. The experimental results showed that the CFST column with reinforcing bars has a higher bearing capacity, more effective plastic behavior, and greater toughness.</w:t>
      </w:r>
    </w:p>
    <w:p>
      <w:pPr>
        <w:jc w:val="both"/>
      </w:pPr>
      <w:r>
        <w:rPr/>
        <w:t xml:space="preserve">3. A numerical comparison between the ultimate load and the theoretical value calculated from the relevant specifications shows that the ultimate load is generally considerably greater than the theoretical calculation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behavior of concrete-filled steel tube (CFST) columns subjected to axial compression, based on experimental tests conducted on two kinds of columns - CFST columns with foundation and columns without foundation. The article presents a comprehensive overview of the findings from these experiments, including information on bearing capacity, plastic behavior, toughness, rock-socketed depth, and ultimate load values. </w:t>
      </w:r>
    </w:p>
    <w:p>
      <w:pPr>
        <w:jc w:val="both"/>
      </w:pPr>
      <w:r>
        <w:rPr/>
        <w:t xml:space="preserve">The article appears to be reliable and trustworthy overall; however, there are some potential biases that should be noted. For example, while the article does provide a comprehensive overview of the findings from these experiments, it does not explore any counterarguments or present both sides equally. Additionally, while it does mention possible risks associated with using CFST columns in certain structures such as high-rise buildings and large-span structures, it does not provide any detailed information about these risks or how they can be mitigated. Furthermore, while it mentions various design codes for concrete-filled steel columns such as AISC LRFD [21], Eurocode 4 [22], Brazilian Code NBR 8800 [23], and GB50396-2014 [25], it does not provide any detailed information about how these codes are applied or what their limitations are. Finally, there is no discussion of any promotional content or partiality in this article; however, this should still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Concrete-filled steel tube column design codes</w:t>
      </w:r>
    </w:p>
    <w:p>
      <w:pPr>
        <w:spacing w:after="0"/>
        <w:numPr>
          <w:ilvl w:val="0"/>
          <w:numId w:val="2"/>
        </w:numPr>
      </w:pPr>
      <w:r>
        <w:rPr/>
        <w:t xml:space="preserve">Risk mitigation strategies for CFST columns</w:t>
      </w:r>
    </w:p>
    <w:p>
      <w:pPr>
        <w:spacing w:after="0"/>
        <w:numPr>
          <w:ilvl w:val="0"/>
          <w:numId w:val="2"/>
        </w:numPr>
      </w:pPr>
      <w:r>
        <w:rPr/>
        <w:t xml:space="preserve">CFST column bearing capacity</w:t>
      </w:r>
    </w:p>
    <w:p>
      <w:pPr>
        <w:spacing w:after="0"/>
        <w:numPr>
          <w:ilvl w:val="0"/>
          <w:numId w:val="2"/>
        </w:numPr>
      </w:pPr>
      <w:r>
        <w:rPr/>
        <w:t xml:space="preserve">CFST column plastic behavior</w:t>
      </w:r>
    </w:p>
    <w:p>
      <w:pPr>
        <w:spacing w:after="0"/>
        <w:numPr>
          <w:ilvl w:val="0"/>
          <w:numId w:val="2"/>
        </w:numPr>
      </w:pPr>
      <w:r>
        <w:rPr/>
        <w:t xml:space="preserve">CFST column toughness</w:t>
      </w:r>
    </w:p>
    <w:p>
      <w:pPr>
        <w:numPr>
          <w:ilvl w:val="0"/>
          <w:numId w:val="2"/>
        </w:numPr>
      </w:pPr>
      <w:r>
        <w:rPr/>
        <w:t xml:space="preserve">CFST column rock-socketed depth</w:t>
      </w:r>
    </w:p>
    <w:p>
      <w:pPr>
        <w:pStyle w:val="Heading1"/>
      </w:pPr>
      <w:bookmarkStart w:id="6" w:name="_Toc6"/>
      <w:r>
        <w:t>Report location:</w:t>
      </w:r>
      <w:bookmarkEnd w:id="6"/>
    </w:p>
    <w:p>
      <w:hyperlink r:id="rId8" w:history="1">
        <w:r>
          <w:rPr>
            <w:color w:val="2980b9"/>
            <w:u w:val="single"/>
          </w:rPr>
          <w:t xml:space="preserve">https://www.fullpicture.app/item/092b9a0f1f6a535deac54d01465dc8aa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C0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amse/2018/4059675/" TargetMode="External"/><Relationship Id="rId8" Type="http://schemas.openxmlformats.org/officeDocument/2006/relationships/hyperlink" Target="https://www.fullpicture.app/item/092b9a0f1f6a535deac54d01465dc8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2023-03-08T02:42:15+01:00</dcterms:created>
  <dcterms:modified xsi:type="dcterms:W3CDTF">2023-03-08T02:42:15+01:00</dcterms:modified>
</cp:coreProperties>
</file>

<file path=docProps/custom.xml><?xml version="1.0" encoding="utf-8"?>
<Properties xmlns="http://schemas.openxmlformats.org/officeDocument/2006/custom-properties" xmlns:vt="http://schemas.openxmlformats.org/officeDocument/2006/docPropsVTypes"/>
</file>