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Significant Improvement of Catalytic Performance for Chlorinated Volatile Organic Compound Oxidation over RuOx Supported on Acid-Etched Co3O4 | Environmental Science &amp; Technology</w:t>
      </w:r>
      <w:br/>
      <w:hyperlink r:id="rId7" w:history="1">
        <w:r>
          <w:rPr>
            <w:color w:val="2980b9"/>
            <w:u w:val="single"/>
          </w:rPr>
          <w:t xml:space="preserve">https://pubs.acs.org/doi/10.1021/acs.est.1c02970</w:t>
        </w:r>
      </w:hyperlink>
    </w:p>
    <w:p>
      <w:pPr>
        <w:pStyle w:val="Heading1"/>
      </w:pPr>
      <w:bookmarkStart w:id="2" w:name="_Toc2"/>
      <w:r>
        <w:t>Article summary:</w:t>
      </w:r>
      <w:bookmarkEnd w:id="2"/>
    </w:p>
    <w:p>
      <w:pPr>
        <w:jc w:val="both"/>
      </w:pPr>
      <w:r>
        <w:rPr/>
        <w:t xml:space="preserve">1. Catalytic combustion is an efficient method for eliminating the emission of chlorinated volatile organic compounds (CVOCs).</w:t>
      </w:r>
    </w:p>
    <w:p>
      <w:pPr>
        <w:jc w:val="both"/>
      </w:pPr>
      <w:r>
        <w:rPr/>
        <w:t xml:space="preserve">2. Noble metal catalysts, such as Pt and Pd, are commonly used for VOC oxidation, but supported Ru catalysts have attracted increasing attention due to their effective dechlorination efficiency.</w:t>
      </w:r>
    </w:p>
    <w:p>
      <w:pPr>
        <w:jc w:val="both"/>
      </w:pPr>
      <w:r>
        <w:rPr/>
        <w:t xml:space="preserve">3. Acid etching is a simple and efficient way to fabricate surface defects on metal oxide support, which can improve the dispersity and stability of RuOx species and enhance their catalytic activity for CVOC oxidation.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into catalytic combustion as an efficient method for eliminating the emission of chlorinated volatile organic compounds (CVOCs). It discusses various available technologies, including transition-metal oxides, noble metal catalysts, and molecular sieve catalysts, with particular focus on noble metal catalysts due to their excellent catalytic activity. The article then goes on to discuss the advantages of using supported Ru catalysts for CVOC oxidation over other noble metals such as Pt and Pd due to their effective dechlorination efficiency. </w:t>
      </w:r>
    </w:p>
    <w:p>
      <w:pPr>
        <w:jc w:val="both"/>
      </w:pPr>
      <w:r>
        <w:rPr/>
        <w:t xml:space="preserve">The article is generally reliable in its reporting; it provides a clear overview of the current state of research into CVOC oxidation technologies and presents evidence from previous studies to support its claims. However, there are some potential biases in the article that should be noted. For example, while it does mention other available technologies such as transition-metal oxides and molecular sieve catalysts, it focuses primarily on noble metal catalysts and does not provide any detailed information about these other technologies or how they compare in terms of effectiveness or cost-effectiveness. Additionally, while acid etching is presented as a simple and efficient way to fabricate surface defects on metal oxide supports that can improve the dispersity and stability of RuOx species, there is no discussion about potential risks associated with this process or any possible alternatives that could be used instead. </w:t>
      </w:r>
    </w:p>
    <w:p>
      <w:pPr>
        <w:jc w:val="both"/>
      </w:pPr>
      <w:r>
        <w:rPr/>
        <w:t xml:space="preserve">In conclusion, while this article provides a comprehensive overview of current research into CVOC oxidation technologies with particular focus on supported Ru catalysts,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Transition metal oxide catalysts for CVOC oxidation</w:t>
      </w:r>
    </w:p>
    <w:p>
      <w:pPr>
        <w:spacing w:after="0"/>
        <w:numPr>
          <w:ilvl w:val="0"/>
          <w:numId w:val="2"/>
        </w:numPr>
      </w:pPr>
      <w:r>
        <w:rPr/>
        <w:t xml:space="preserve">Molecular sieve catalysts for CVOC oxidation</w:t>
      </w:r>
    </w:p>
    <w:p>
      <w:pPr>
        <w:spacing w:after="0"/>
        <w:numPr>
          <w:ilvl w:val="0"/>
          <w:numId w:val="2"/>
        </w:numPr>
      </w:pPr>
      <w:r>
        <w:rPr/>
        <w:t xml:space="preserve">Alternative catalysts for CVOC oxidation</w:t>
      </w:r>
    </w:p>
    <w:p>
      <w:pPr>
        <w:spacing w:after="0"/>
        <w:numPr>
          <w:ilvl w:val="0"/>
          <w:numId w:val="2"/>
        </w:numPr>
      </w:pPr>
      <w:r>
        <w:rPr/>
        <w:t xml:space="preserve">Acid etching risks and alternatives</w:t>
      </w:r>
    </w:p>
    <w:p>
      <w:pPr>
        <w:spacing w:after="0"/>
        <w:numPr>
          <w:ilvl w:val="0"/>
          <w:numId w:val="2"/>
        </w:numPr>
      </w:pPr>
      <w:r>
        <w:rPr/>
        <w:t xml:space="preserve">Cost-effectiveness of noble metal catalysts</w:t>
      </w:r>
    </w:p>
    <w:p>
      <w:pPr>
        <w:numPr>
          <w:ilvl w:val="0"/>
          <w:numId w:val="2"/>
        </w:numPr>
      </w:pPr>
      <w:r>
        <w:rPr/>
        <w:t xml:space="preserve">Dispersity and stability of RuOx species</w:t>
      </w:r>
    </w:p>
    <w:p>
      <w:pPr>
        <w:pStyle w:val="Heading1"/>
      </w:pPr>
      <w:bookmarkStart w:id="6" w:name="_Toc6"/>
      <w:r>
        <w:t>Report location:</w:t>
      </w:r>
      <w:bookmarkEnd w:id="6"/>
    </w:p>
    <w:p>
      <w:hyperlink r:id="rId8" w:history="1">
        <w:r>
          <w:rPr>
            <w:color w:val="2980b9"/>
            <w:u w:val="single"/>
          </w:rPr>
          <w:t xml:space="preserve">https://www.fullpicture.app/item/09a1c3d1e3de429bb0531cc05a9fd1f0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7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1c02970" TargetMode="External"/><Relationship Id="rId8" Type="http://schemas.openxmlformats.org/officeDocument/2006/relationships/hyperlink" Target="https://www.fullpicture.app/item/09a1c3d1e3de429bb0531cc05a9fd1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2023-02-23T17:05:23+01:00</dcterms:created>
  <dcterms:modified xsi:type="dcterms:W3CDTF">2023-02-23T17:05:23+01:00</dcterms:modified>
</cp:coreProperties>
</file>

<file path=docProps/custom.xml><?xml version="1.0" encoding="utf-8"?>
<Properties xmlns="http://schemas.openxmlformats.org/officeDocument/2006/custom-properties" xmlns:vt="http://schemas.openxmlformats.org/officeDocument/2006/docPropsVTypes"/>
</file>