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grammar approaches to speech acts in Chinese: A case study of exemplification - ScienceDirect</w:t>
      </w:r>
      <w:br/>
      <w:hyperlink r:id="rId7" w:history="1">
        <w:r>
          <w:rPr>
            <w:color w:val="2980b9"/>
            <w:u w:val="single"/>
          </w:rPr>
          <w:t xml:space="preserve">https://www.sciencedirect.com/science/article/abs/pii/S0378216623001170</w:t>
        </w:r>
      </w:hyperlink>
    </w:p>
    <w:p>
      <w:pPr>
        <w:pStyle w:val="Heading1"/>
      </w:pPr>
      <w:bookmarkStart w:id="2" w:name="_Toc2"/>
      <w:r>
        <w:t>Article summary:</w:t>
      </w:r>
      <w:bookmarkEnd w:id="2"/>
    </w:p>
    <w:p>
      <w:pPr>
        <w:jc w:val="both"/>
      </w:pPr>
      <w:r>
        <w:rPr/>
        <w:t xml:space="preserve">1. 本文研究了汉语中的言语行为，并以举例为案例进行了地方语法方法的探讨。</w:t>
      </w:r>
    </w:p>
    <w:p>
      <w:pPr>
        <w:jc w:val="both"/>
      </w:pPr>
      <w:r>
        <w:rPr/>
        <w:t xml:space="preserve">2. 文章介绍了中科院分区和西南交通大学学术期刊分级目录，这些是评估期刊影响力和学术水平的指标。</w:t>
      </w:r>
    </w:p>
    <w:p>
      <w:pPr>
        <w:jc w:val="both"/>
      </w:pPr>
      <w:r>
        <w:rPr/>
        <w:t xml:space="preserve">3. 研究结果表明，地方语法方法可以有效地分析汉语中的言语行为，举例是一种常见的言语行为形式。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中提到的中科院分区和西南交通大学学术期刊分级目录是中国国内的评价体系，可能存在地域性和政治性偏见。这些评价体系可能受到政府政策、学术圈子的影响，导致某些期刊或学校被高估或低估。</w:t>
      </w:r>
    </w:p>
    <w:p>
      <w:pPr>
        <w:jc w:val="both"/>
      </w:pPr>
      <w:r>
        <w:rPr/>
        <w:t xml:space="preserve"/>
      </w:r>
    </w:p>
    <w:p>
      <w:pPr>
        <w:jc w:val="both"/>
      </w:pPr>
      <w:r>
        <w:rPr/>
        <w:t xml:space="preserve">2. 片面报道：文章只提到了中科院分区和西南交通大学学术期刊分级目录作为评价依据，但没有提及其他国际认可的评价指标或机构。这种片面报道可能导致读者对中国学术界整体水平的误解。</w:t>
      </w:r>
    </w:p>
    <w:p>
      <w:pPr>
        <w:jc w:val="both"/>
      </w:pPr>
      <w:r>
        <w:rPr/>
        <w:t xml:space="preserve"/>
      </w:r>
    </w:p>
    <w:p>
      <w:pPr>
        <w:jc w:val="both"/>
      </w:pPr>
      <w:r>
        <w:rPr/>
        <w:t xml:space="preserve">3. 无根据的主张：文章没有提供关于“升级版”对基础版改进的具体信息和数据支持。读者无法确定升级版是否真正改进了科研评价的明确性。</w:t>
      </w:r>
    </w:p>
    <w:p>
      <w:pPr>
        <w:jc w:val="both"/>
      </w:pPr>
      <w:r>
        <w:rPr/>
        <w:t xml:space="preserve"/>
      </w:r>
    </w:p>
    <w:p>
      <w:pPr>
        <w:jc w:val="both"/>
      </w:pPr>
      <w:r>
        <w:rPr/>
        <w:t xml:space="preserve">4. 缺失的考虑点：文章没有讨论中科院分区和西南交通大学学术期刊分级目录存在的局限性和争议。这些评价体系是否能够全面客观地反映期刊和学校的质量仍然有待商榷。</w:t>
      </w:r>
    </w:p>
    <w:p>
      <w:pPr>
        <w:jc w:val="both"/>
      </w:pPr>
      <w:r>
        <w:rPr/>
        <w:t xml:space="preserve"/>
      </w:r>
    </w:p>
    <w:p>
      <w:pPr>
        <w:jc w:val="both"/>
      </w:pPr>
      <w:r>
        <w:rPr/>
        <w:t xml:space="preserve">5. 所提出主张的缺失证据：文章没有提供关于中科院分区和西南交通大学学术期刊分级目录对中国学术界的影响力和认可度的具体数据。读者无法确定这些评价体系是否真正能够准确评估期刊和学校的水平。</w:t>
      </w:r>
    </w:p>
    <w:p>
      <w:pPr>
        <w:jc w:val="both"/>
      </w:pPr>
      <w:r>
        <w:rPr/>
        <w:t xml:space="preserve"/>
      </w:r>
    </w:p>
    <w:p>
      <w:pPr>
        <w:jc w:val="both"/>
      </w:pPr>
      <w:r>
        <w:rPr/>
        <w:t xml:space="preserve">6. 未探索的反驳：文章没有提及任何可能存在的反对意见或批评声音。这种未探索的反驳可能导致读者对中科院分区和西南交通大学学术期刊分级目录的客观性产生质疑。</w:t>
      </w:r>
    </w:p>
    <w:p>
      <w:pPr>
        <w:jc w:val="both"/>
      </w:pPr>
      <w:r>
        <w:rPr/>
        <w:t xml:space="preserve"/>
      </w:r>
    </w:p>
    <w:p>
      <w:pPr>
        <w:jc w:val="both"/>
      </w:pPr>
      <w:r>
        <w:rPr/>
        <w:t xml:space="preserve">7. 宣传内容和偏袒：文章中使用了一些宣传性词语，如“全国重点大学”、“国家‘双一流’建设高校”。这种宣传内容可能会给读者留下过于正面或有利于西南交通大学的印象。</w:t>
      </w:r>
    </w:p>
    <w:p>
      <w:pPr>
        <w:jc w:val="both"/>
      </w:pPr>
      <w:r>
        <w:rPr/>
        <w:t xml:space="preserve"/>
      </w:r>
    </w:p>
    <w:p>
      <w:pPr>
        <w:jc w:val="both"/>
      </w:pPr>
      <w:r>
        <w:rPr/>
        <w:t xml:space="preserve">8. 是否注意到可能的风险：文章没有讨论中科院分区和西南交通大学学术期刊分级目录可能存在的风险，如潜在的腐败、操纵或不公正行为。这种缺乏对潜在风险的关注可能使读者对这些评价体系产生怀疑。</w:t>
      </w:r>
    </w:p>
    <w:p>
      <w:pPr>
        <w:jc w:val="both"/>
      </w:pPr>
      <w:r>
        <w:rPr/>
        <w:t xml:space="preserve"/>
      </w:r>
    </w:p>
    <w:p>
      <w:pPr>
        <w:jc w:val="both"/>
      </w:pPr>
      <w:r>
        <w:rPr/>
        <w:t xml:space="preserve">9. 没有平等地呈现双方：文章只提到了中科院分区和西南交通大学学术期刊分级目录的优势和积极方面，没有平等地呈现其他评价体系或对这些评价体系的批评意见。这种不平等的呈现可能导致读者对中国学术界整体状况的误解。</w:t>
      </w:r>
    </w:p>
    <w:p>
      <w:pPr>
        <w:jc w:val="both"/>
      </w:pPr>
      <w:r>
        <w:rPr/>
        <w:t xml:space="preserve"/>
      </w:r>
    </w:p>
    <w:p>
      <w:pPr>
        <w:jc w:val="both"/>
      </w:pPr>
      <w:r>
        <w:rPr/>
        <w:t xml:space="preserve">总之，上述文章在对中科院分区和西南交通大学学术期刊分级目录进行介绍时存在一些潜在偏见、片面报道、无根据的主张、缺失的考虑点和证据，以及未探索的反驳。读者需要保持批判思维，并结合其他来源和观点来全面了解中国学术界的评价体系。</w:t>
      </w:r>
    </w:p>
    <w:p>
      <w:pPr>
        <w:pStyle w:val="Heading1"/>
      </w:pPr>
      <w:bookmarkStart w:id="5" w:name="_Toc5"/>
      <w:r>
        <w:t>Topics for further research:</w:t>
      </w:r>
      <w:bookmarkEnd w:id="5"/>
    </w:p>
    <w:p>
      <w:pPr>
        <w:spacing w:after="0"/>
        <w:numPr>
          <w:ilvl w:val="0"/>
          <w:numId w:val="2"/>
        </w:numPr>
      </w:pPr>
      <w:r>
        <w:rPr/>
        <w:t xml:space="preserve">中科院分区和西南交通大学学术期刊分级目录的地域性和政治性偏见
</w:t>
      </w:r>
    </w:p>
    <w:p>
      <w:pPr>
        <w:spacing w:after="0"/>
        <w:numPr>
          <w:ilvl w:val="0"/>
          <w:numId w:val="2"/>
        </w:numPr>
      </w:pPr>
      <w:r>
        <w:rPr/>
        <w:t xml:space="preserve">其他国际认可的评价指标或机构的缺失
</w:t>
      </w:r>
    </w:p>
    <w:p>
      <w:pPr>
        <w:spacing w:after="0"/>
        <w:numPr>
          <w:ilvl w:val="0"/>
          <w:numId w:val="2"/>
        </w:numPr>
      </w:pPr>
      <w:r>
        <w:rPr/>
        <w:t xml:space="preserve">升级版对基础版改进的具体信息和数据支持的缺失
</w:t>
      </w:r>
    </w:p>
    <w:p>
      <w:pPr>
        <w:spacing w:after="0"/>
        <w:numPr>
          <w:ilvl w:val="0"/>
          <w:numId w:val="2"/>
        </w:numPr>
      </w:pPr>
      <w:r>
        <w:rPr/>
        <w:t xml:space="preserve">中科院分区和西南交通大学学术期刊分级目录的局限性和争议
</w:t>
      </w:r>
    </w:p>
    <w:p>
      <w:pPr>
        <w:spacing w:after="0"/>
        <w:numPr>
          <w:ilvl w:val="0"/>
          <w:numId w:val="2"/>
        </w:numPr>
      </w:pPr>
      <w:r>
        <w:rPr/>
        <w:t xml:space="preserve">中科院分区和西南交通大学学术期刊分级目录的影响力和认可度的具体数据的缺失
</w:t>
      </w:r>
    </w:p>
    <w:p>
      <w:pPr>
        <w:numPr>
          <w:ilvl w:val="0"/>
          <w:numId w:val="2"/>
        </w:numPr>
      </w:pPr>
      <w:r>
        <w:rPr/>
        <w:t xml:space="preserve">反对意见或批评声音的缺失</w:t>
      </w:r>
    </w:p>
    <w:p>
      <w:pPr>
        <w:pStyle w:val="Heading1"/>
      </w:pPr>
      <w:bookmarkStart w:id="6" w:name="_Toc6"/>
      <w:r>
        <w:t>Report location:</w:t>
      </w:r>
      <w:bookmarkEnd w:id="6"/>
    </w:p>
    <w:p>
      <w:hyperlink r:id="rId8" w:history="1">
        <w:r>
          <w:rPr>
            <w:color w:val="2980b9"/>
            <w:u w:val="single"/>
          </w:rPr>
          <w:t xml:space="preserve">https://www.fullpicture.app/item/09d140f6a507a956fda86c95b6112d65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F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216623001170" TargetMode="External"/><Relationship Id="rId8" Type="http://schemas.openxmlformats.org/officeDocument/2006/relationships/hyperlink" Target="https://www.fullpicture.app/item/09d140f6a507a956fda86c95b6112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2024-01-12T00:11:13+01:00</dcterms:created>
  <dcterms:modified xsi:type="dcterms:W3CDTF">2024-01-12T00:11:13+01:00</dcterms:modified>
</cp:coreProperties>
</file>

<file path=docProps/custom.xml><?xml version="1.0" encoding="utf-8"?>
<Properties xmlns="http://schemas.openxmlformats.org/officeDocument/2006/custom-properties" xmlns:vt="http://schemas.openxmlformats.org/officeDocument/2006/docPropsVTypes"/>
</file>