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Download Citations | ACS Publications</w:t></w:r><w:br/><w:hyperlink r:id="rId7" w:history="1"><w:r><w:rPr><w:color w:val="2980b9"/><w:u w:val="single"/></w:rPr><w:t xml:space="preserve">https://pubs.acs.org/action/showCitFormats?doi=10.1021/jacs.2c00089&ref=pdf</w:t></w:r></w:hyperlink></w:p><w:p><w:pPr><w:pStyle w:val="Heading1"/></w:pPr><w:bookmarkStart w:id="2" w:name="_Toc2"/><w:r><w:t>Article summary:</w:t></w:r><w:bookmarkEnd w:id="2"/></w:p><w:p><w:pPr><w:jc w:val="both"/></w:pPr><w:r><w:rPr/><w:t xml:space="preserve">1. This article discusses the mechanism of enhanced NH3 synthesis in a plasma-enabled cascade N2 oxidation–electroreduction system.</w:t></w:r></w:p><w:p><w:pPr><w:jc w:val="both"/></w:pPr><w:r><w:rPr/><w:t xml:space="preserve">2. The authors provide microscopic-level insights into this process, which could lead to improved efficiency and cost savings.</w:t></w:r></w:p><w:p><w:pPr><w:jc w:val="both"/></w:pPr><w:r><w:rPr/><w:t xml:space="preserve">3. The article was published in the Journal of the American Chemical Society in 2022, with a DOI of 10.1021/jacs.2c00089.</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in a reputable journal and provides detailed information about the research conducted by the authors. The authors have provided evidence for their claims and have explored counterarguments to support their conclusions. Furthermore, they have presented both sides of the argument equally and noted any potential risks associated with their research. However, there are some areas where more detail could be provided, such as further exploration of possible counterarguments or additional evidence for certain claims made in the article. Additionally, there is no mention of any promotional content or partiality in the article, which could be addressed if present. All in all, this article is reliable and trustworthy overall but could benefit from further exploration of certain points to ensure accuracy and completeness.</w:t></w:r></w:p><w:p><w:pPr><w:pStyle w:val="Heading1"/></w:pPr><w:bookmarkStart w:id="5" w:name="_Toc5"/><w:r><w:t>Topics for further research:</w:t></w:r><w:bookmarkEnd w:id="5"/></w:p><w:p><w:pPr><w:spacing w:after="0"/><w:numPr><w:ilvl w:val="0"/><w:numId w:val="2"/></w:numPr></w:pPr><w:r><w:rPr/><w:t xml:space="preserve">Risks associated with artificial intelligence</w:t></w:r></w:p><w:p><w:pPr><w:spacing w:after="0"/><w:numPr><w:ilvl w:val="0"/><w:numId w:val="2"/></w:numPr></w:pPr><w:r><w:rPr/><w:t xml:space="preserve">Impact of artificial intelligence on society</w:t></w:r></w:p><w:p><w:pPr><w:spacing w:after="0"/><w:numPr><w:ilvl w:val="0"/><w:numId w:val="2"/></w:numPr></w:pPr><w:r><w:rPr/><w:t xml:space="preserve">Ethical considerations of artificial intelligence</w:t></w:r></w:p><w:p><w:pPr><w:spacing w:after="0"/><w:numPr><w:ilvl w:val="0"/><w:numId w:val="2"/></w:numPr></w:pPr><w:r><w:rPr/><w:t xml:space="preserve">Counterarguments to artificial intelligence research</w:t></w:r></w:p><w:p><w:pPr><w:spacing w:after="0"/><w:numPr><w:ilvl w:val="0"/><w:numId w:val="2"/></w:numPr></w:pPr><w:r><w:rPr/><w:t xml:space="preserve">Benefits of artificial intelligence</w:t></w:r></w:p><w:p><w:pPr><w:numPr><w:ilvl w:val="0"/><w:numId w:val="2"/></w:numPr></w:pPr><w:r><w:rPr/><w:t xml:space="preserve">Regulation of artificial intelligence</w:t></w:r></w:p><w:p><w:pPr><w:pStyle w:val="Heading1"/></w:pPr><w:bookmarkStart w:id="6" w:name="_Toc6"/><w:r><w:t>Report location:</w:t></w:r><w:bookmarkEnd w:id="6"/></w:p><w:p><w:hyperlink r:id="rId8" w:history="1"><w:r><w:rPr><w:color w:val="2980b9"/><w:u w:val="single"/></w:rPr><w:t xml:space="preserve">https://www.fullpicture.app/item/0a04f3c62aa2063368a860707c2ca0d8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4C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action/showCitFormats?doi=10.1021/jacs.2c00089&amp;ref=pdf" TargetMode="External"/><Relationship Id="rId8" Type="http://schemas.openxmlformats.org/officeDocument/2006/relationships/hyperlink" Target="https://www.fullpicture.app/item/0a04f3c62aa2063368a860707c2ca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2023-03-06T19:23:58+01:00</dcterms:created>
  <dcterms:modified xsi:type="dcterms:W3CDTF">2023-03-06T19:23:58+01:00</dcterms:modified>
</cp:coreProperties>
</file>

<file path=docProps/custom.xml><?xml version="1.0" encoding="utf-8"?>
<Properties xmlns="http://schemas.openxmlformats.org/officeDocument/2006/custom-properties" xmlns:vt="http://schemas.openxmlformats.org/officeDocument/2006/docPropsVTypes"/>
</file>