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 dual‐band antenna with slotted ground for implantable applications - Luo - 2019 - Microwave and Optical Technology Letters - Wiley Online Library</w:t>
      </w:r>
      <w:br/>
      <w:hyperlink r:id="rId7" w:history="1">
        <w:r>
          <w:rPr>
            <w:color w:val="2980b9"/>
            <w:u w:val="single"/>
          </w:rPr>
          <w:t xml:space="preserve">https://onlinelibrary.wiley.com/doi/full/10.1002/mop.31718</w:t>
        </w:r>
      </w:hyperlink>
    </w:p>
    <w:p>
      <w:pPr>
        <w:pStyle w:val="Heading1"/>
      </w:pPr>
      <w:bookmarkStart w:id="2" w:name="_Toc2"/>
      <w:r>
        <w:t>Article summary:</w:t>
      </w:r>
      <w:bookmarkEnd w:id="2"/>
    </w:p>
    <w:p>
      <w:pPr>
        <w:jc w:val="both"/>
      </w:pPr>
      <w:r>
        <w:rPr/>
        <w:t xml:space="preserve">1. This article discusses the design of a compact dual-band antenna with slotted ground for implantable applications.</w:t>
      </w:r>
    </w:p>
    <w:p>
      <w:pPr>
        <w:jc w:val="both"/>
      </w:pPr>
      <w:r>
        <w:rPr/>
        <w:t xml:space="preserve">2. The antenna has a miniaturized size of π × (5.35)2 × 1.34 mm3 and operates in two bands, including MedRadio band and ISM band.</w:t>
      </w:r>
    </w:p>
    <w:p>
      <w:pPr>
        <w:jc w:val="both"/>
      </w:pPr>
      <w:r>
        <w:rPr/>
        <w:t xml:space="preserve">3. Dual-band performance is achieved through different working principles, with the shorted patch on top of the substrates serving as the main radiation part in 2.45 GHz ISM band, and open-end slots in ground making major contribution in 402 MHz MedRadio band.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compact dual-band antenna with slotted ground for implantable applications, discussing its design and fabrication process as well as its performance results from simulations and measurements. The article is written in a clear and concise manner, providing sufficient details to understand the design process and results without being overly technical or complex.</w:t>
      </w:r>
    </w:p>
    <w:p>
      <w:pPr>
        <w:jc w:val="both"/>
      </w:pPr>
      <w:r>
        <w:rPr/>
        <w:t xml:space="preserve">The trustworthiness and reliability of this article can be assessed by looking at its potential biases, unsupported claims, missing points of consideration, missing evidence for the claims made, unexplored counterarguments, promotional content, partiality, whether possible risks are noted, not presenting both sides equally etc. In this regard, it appears that the article is generally trustworthy and reliable; it does not appear to contain any significant biases or unsupported claims that would undermine its credibility or accuracy. Furthermore, all relevant points of consideration are discussed in detail throughout the article; evidence is provided to support all claims made; counterarguments are explored where appropriate; there is no promotional content present; both sides are presented equally; possible risks are noted; etc., thus indicating that this article can be considered trustworthy and reliable overall.</w:t>
      </w:r>
    </w:p>
    <w:p>
      <w:pPr>
        <w:pStyle w:val="Heading1"/>
      </w:pPr>
      <w:bookmarkStart w:id="5" w:name="_Toc5"/>
      <w:r>
        <w:t>Topics for further research:</w:t>
      </w:r>
      <w:bookmarkEnd w:id="5"/>
    </w:p>
    <w:p>
      <w:pPr>
        <w:spacing w:after="0"/>
        <w:numPr>
          <w:ilvl w:val="0"/>
          <w:numId w:val="2"/>
        </w:numPr>
      </w:pPr>
      <w:r>
        <w:rPr/>
        <w:t xml:space="preserve">Implantable antenna design</w:t>
      </w:r>
    </w:p>
    <w:p>
      <w:pPr>
        <w:spacing w:after="0"/>
        <w:numPr>
          <w:ilvl w:val="0"/>
          <w:numId w:val="2"/>
        </w:numPr>
      </w:pPr>
      <w:r>
        <w:rPr/>
        <w:t xml:space="preserve">Implantable antenna fabrication</w:t>
      </w:r>
    </w:p>
    <w:p>
      <w:pPr>
        <w:spacing w:after="0"/>
        <w:numPr>
          <w:ilvl w:val="0"/>
          <w:numId w:val="2"/>
        </w:numPr>
      </w:pPr>
      <w:r>
        <w:rPr/>
        <w:t xml:space="preserve">Dual-band antenna performance</w:t>
      </w:r>
    </w:p>
    <w:p>
      <w:pPr>
        <w:spacing w:after="0"/>
        <w:numPr>
          <w:ilvl w:val="0"/>
          <w:numId w:val="2"/>
        </w:numPr>
      </w:pPr>
      <w:r>
        <w:rPr/>
        <w:t xml:space="preserve">Slotted ground antenna</w:t>
      </w:r>
    </w:p>
    <w:p>
      <w:pPr>
        <w:spacing w:after="0"/>
        <w:numPr>
          <w:ilvl w:val="0"/>
          <w:numId w:val="2"/>
        </w:numPr>
      </w:pPr>
      <w:r>
        <w:rPr/>
        <w:t xml:space="preserve">Simulation of implantable antennas</w:t>
      </w:r>
    </w:p>
    <w:p>
      <w:pPr>
        <w:numPr>
          <w:ilvl w:val="0"/>
          <w:numId w:val="2"/>
        </w:numPr>
      </w:pPr>
      <w:r>
        <w:rPr/>
        <w:t xml:space="preserve">Measurement of implantable antennas</w:t>
      </w:r>
    </w:p>
    <w:p>
      <w:pPr>
        <w:pStyle w:val="Heading1"/>
      </w:pPr>
      <w:bookmarkStart w:id="6" w:name="_Toc6"/>
      <w:r>
        <w:t>Report location:</w:t>
      </w:r>
      <w:bookmarkEnd w:id="6"/>
    </w:p>
    <w:p>
      <w:hyperlink r:id="rId8" w:history="1">
        <w:r>
          <w:rPr>
            <w:color w:val="2980b9"/>
            <w:u w:val="single"/>
          </w:rPr>
          <w:t xml:space="preserve">https://www.fullpicture.app/item/0a1cd2d38eb693134cef9abb554374fb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6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op.31718" TargetMode="External"/><Relationship Id="rId8" Type="http://schemas.openxmlformats.org/officeDocument/2006/relationships/hyperlink" Target="https://www.fullpicture.app/item/0a1cd2d38eb693134cef9abb554374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2023-02-25T21:01:39+01:00</dcterms:created>
  <dcterms:modified xsi:type="dcterms:W3CDTF">2023-02-25T21:01:39+01:00</dcterms:modified>
</cp:coreProperties>
</file>

<file path=docProps/custom.xml><?xml version="1.0" encoding="utf-8"?>
<Properties xmlns="http://schemas.openxmlformats.org/officeDocument/2006/custom-properties" xmlns:vt="http://schemas.openxmlformats.org/officeDocument/2006/docPropsVTypes"/>
</file>