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Foundation for WEEE in the Netherlands</w:t>
      </w:r>
      <w:br/>
      <w:hyperlink r:id="rId7" w:history="1">
        <w:r>
          <w:rPr>
            <w:color w:val="2980b9"/>
            <w:u w:val="single"/>
          </w:rPr>
          <w:t xml:space="preserve">https://www.take-e-way.com/news/open-foundation-for-weee-in-the-netherlands/</w:t>
        </w:r>
      </w:hyperlink>
    </w:p>
    <w:p>
      <w:pPr>
        <w:pStyle w:val="Heading1"/>
      </w:pPr>
      <w:bookmarkStart w:id="2" w:name="_Toc2"/>
      <w:r>
        <w:t>Article summary:</w:t>
      </w:r>
      <w:bookmarkEnd w:id="2"/>
    </w:p>
    <w:p>
      <w:pPr>
        <w:jc w:val="both"/>
      </w:pPr>
      <w:r>
        <w:rPr/>
        <w:t xml:space="preserve">1. The OPEN Foundation is the only organisation in the Netherlands that can implement the obligations for producers of electrical and electronic equipment.</w:t>
      </w:r>
    </w:p>
    <w:p>
      <w:pPr>
        <w:jc w:val="both"/>
      </w:pPr>
      <w:r>
        <w:rPr/>
        <w:t xml:space="preserve">2. Producers are obliged to join the OPEN Foundation and pay disposal fees to it, with a minimum annual fee of €175.</w:t>
      </w:r>
    </w:p>
    <w:p>
      <w:pPr>
        <w:jc w:val="both"/>
      </w:pPr>
      <w:r>
        <w:rPr/>
        <w:t xml:space="preserve">3. An exception is made for producers of lamps, who will be members of the LightRec Foundation until 31 December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 regulations regarding WEEE in the Netherlands, specifically focusing on the role of the OPEN Foundation as an umbrella organisation for collection and recycling. The article is written in a clear and concise manner, providing all relevant information about what has changed since 1 March 2021. However, there are some potential biases that should be noted. Firstly, while it does mention that non-Dutch producers must report quantities sold directly to end users in the Netherlands, it does not provide any further details or evidence to support this claim. Additionally, while it mentions that resellers must register and report imported quantities under their own registration, it does not explore any potential risks associated with this process or provide any counterarguments from resellers’ perspectives. Furthermore, while it mentions that there is a minimum annual fee of €175 per manufacturer, it does not provide any further details about how this fee is calculated or what other costs may be associated with joining the OPEN Foundation. Finally, while it mentions that producers of lamps will become members of the OPEN Foundation from 2023 onwards, it does not explain why this decision was made or explore any potential implications for these manufacturers. In conclusion, while this article provides a comprehensive overview of WEEE regulations in the Netherlands and its implications for producers and resellers alike, more detail should be provided regarding certain aspects such as fees and reporting requirements in order to ensure trustworthiness and reliability.</w:t>
      </w:r>
    </w:p>
    <w:p>
      <w:pPr>
        <w:pStyle w:val="Heading1"/>
      </w:pPr>
      <w:bookmarkStart w:id="5" w:name="_Toc5"/>
      <w:r>
        <w:t>Topics for further research:</w:t>
      </w:r>
      <w:bookmarkEnd w:id="5"/>
    </w:p>
    <w:p>
      <w:pPr>
        <w:spacing w:after="0"/>
        <w:numPr>
          <w:ilvl w:val="0"/>
          <w:numId w:val="2"/>
        </w:numPr>
      </w:pPr>
      <w:r>
        <w:rPr/>
        <w:t xml:space="preserve">WEEE regulations Netherlands</w:t>
      </w:r>
    </w:p>
    <w:p>
      <w:pPr>
        <w:spacing w:after="0"/>
        <w:numPr>
          <w:ilvl w:val="0"/>
          <w:numId w:val="2"/>
        </w:numPr>
      </w:pPr>
      <w:r>
        <w:rPr/>
        <w:t xml:space="preserve">Reporting requirements WEEE Netherlands</w:t>
      </w:r>
    </w:p>
    <w:p>
      <w:pPr>
        <w:spacing w:after="0"/>
        <w:numPr>
          <w:ilvl w:val="0"/>
          <w:numId w:val="2"/>
        </w:numPr>
      </w:pPr>
      <w:r>
        <w:rPr/>
        <w:t xml:space="preserve">OPEN Foundation membership fees</w:t>
      </w:r>
    </w:p>
    <w:p>
      <w:pPr>
        <w:spacing w:after="0"/>
        <w:numPr>
          <w:ilvl w:val="0"/>
          <w:numId w:val="2"/>
        </w:numPr>
      </w:pPr>
      <w:r>
        <w:rPr/>
        <w:t xml:space="preserve">Risks associated with reseller registration WEEE</w:t>
      </w:r>
    </w:p>
    <w:p>
      <w:pPr>
        <w:spacing w:after="0"/>
        <w:numPr>
          <w:ilvl w:val="0"/>
          <w:numId w:val="2"/>
        </w:numPr>
      </w:pPr>
      <w:r>
        <w:rPr/>
        <w:t xml:space="preserve">Implications of WEEE regulations for lamp manufacturers</w:t>
      </w:r>
    </w:p>
    <w:p>
      <w:pPr>
        <w:numPr>
          <w:ilvl w:val="0"/>
          <w:numId w:val="2"/>
        </w:numPr>
      </w:pPr>
      <w:r>
        <w:rPr/>
        <w:t xml:space="preserve">Non-Dutch producers WEEE Netherlands</w:t>
      </w:r>
    </w:p>
    <w:p>
      <w:pPr>
        <w:pStyle w:val="Heading1"/>
      </w:pPr>
      <w:bookmarkStart w:id="6" w:name="_Toc6"/>
      <w:r>
        <w:t>Report location:</w:t>
      </w:r>
      <w:bookmarkEnd w:id="6"/>
    </w:p>
    <w:p>
      <w:hyperlink r:id="rId8" w:history="1">
        <w:r>
          <w:rPr>
            <w:color w:val="2980b9"/>
            <w:u w:val="single"/>
          </w:rPr>
          <w:t xml:space="preserve">https://www.fullpicture.app/item/0a53b8925db0d205e0494b25b6eab6cf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0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ke-e-way.com/news/open-foundation-for-weee-in-the-netherlands/" TargetMode="External"/><Relationship Id="rId8" Type="http://schemas.openxmlformats.org/officeDocument/2006/relationships/hyperlink" Target="https://www.fullpicture.app/item/0a53b8925db0d205e0494b25b6eab6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2023-02-26T20:01:32+01:00</dcterms:created>
  <dcterms:modified xsi:type="dcterms:W3CDTF">2023-02-26T20:01:32+01:00</dcterms:modified>
</cp:coreProperties>
</file>

<file path=docProps/custom.xml><?xml version="1.0" encoding="utf-8"?>
<Properties xmlns="http://schemas.openxmlformats.org/officeDocument/2006/custom-properties" xmlns:vt="http://schemas.openxmlformats.org/officeDocument/2006/docPropsVTypes"/>
</file>