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Common salts directed the growth of metal-free horizontal SWNT arrays - Nanoscale (RSC Publishing)</w:t>
      </w:r>
      <w:br/>
      <w:hyperlink r:id="rId7" w:history="1">
        <w:r>
          <w:rPr>
            <w:color w:val="2980b9"/>
            <w:u w:val="single"/>
          </w:rPr>
          <w:t xml:space="preserve">https://pubs.rsc.org/en/content/articlelanding/2023/nr/d2nr05361f</w:t>
        </w:r>
      </w:hyperlink>
    </w:p>
    <w:p>
      <w:pPr>
        <w:pStyle w:val="Heading1"/>
      </w:pPr>
      <w:bookmarkStart w:id="2" w:name="_Toc2"/>
      <w:r>
        <w:t>Article summary:</w:t>
      </w:r>
      <w:bookmarkEnd w:id="2"/>
    </w:p>
    <w:p>
      <w:pPr>
        <w:jc w:val="both"/>
      </w:pPr>
      <w:r>
        <w:rPr/>
        <w:t xml:space="preserve">1. Transition metal-based catalysts are commonly used to prepare SWNTs, but they can leave metallic residuals and deteriorate device performance.</w:t>
      </w:r>
    </w:p>
    <w:p>
      <w:pPr>
        <w:jc w:val="both"/>
      </w:pPr>
      <w:r>
        <w:rPr/>
        <w:t xml:space="preserve">2. NaCl is developed as a metal-free catalyst for the growth of horizontal SWNT arrays with an average density of ∼100 tubes per 100 μm.</w:t>
      </w:r>
    </w:p>
    <w:p>
      <w:pPr>
        <w:jc w:val="both"/>
      </w:pPr>
      <w:r>
        <w:rPr/>
        <w:t xml:space="preserve">3. The as-grown metal-free SWNT arrays have a unique advantage in preparing stable devices for eliminating the potential risk of local mass catalyst residuals.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“Common salts directed the growth of metal-free horizontal SWNT arrays” is a reliable source of information on the use of sodium chloride (NaCl) as a metal-free catalyst for the growth of single-walled carbon nanotube (SWNT) arrays. The authors provide evidence to support their claims, such as the successful production of well-defined NaCl catalysts capable of growing metal-free horizontal SWNT arrays with an average density of ∼100 tubes per 100 μm, and the unique advantage that these as-grown metal-free SWNT arrays have in preparing stable devices for eliminating the potential risk of local mass catalyst residuals.</w:t>
      </w:r>
    </w:p>
    <w:p>
      <w:pPr>
        <w:jc w:val="both"/>
      </w:pPr>
      <w:r>
        <w:rPr/>
        <w:t xml:space="preserve">The article does not appear to be biased or one-sided, as it presents both sides equally and explores counterarguments where appropriate. It also does not contain any promotional content or partiality towards any particular viewpoint or opinion. Furthermore, possible risks associated with using NaCl as a catalyst are noted throughout the article, such as its low melting point which limits its application at high temperatures during CVD processes.</w:t>
      </w:r>
    </w:p>
    <w:p>
      <w:pPr>
        <w:jc w:val="both"/>
      </w:pPr>
      <w:r>
        <w:rPr/>
        <w:t xml:space="preserve">In terms of missing points or evidence, there could be more discussion on other alkali salts that could potentially be used as catalysts for growing SWNTs, such as potassium chloride (KCl), potassium sulfate (K2SO4), sodium sulfate (Na2SO4), potassium carbonate (K2CO3), and sodium carbonate (Na2CO3). Additionally, further evidence could be provided to support the claim that NaCl is a cost effective and environmentally friendly choice compared to other catalysts.</w:t>
      </w:r>
    </w:p>
    <w:p>
      <w:pPr>
        <w:pStyle w:val="Heading1"/>
      </w:pPr>
      <w:bookmarkStart w:id="5" w:name="_Toc5"/>
      <w:r>
        <w:t>Topics for further research:</w:t>
      </w:r>
      <w:bookmarkEnd w:id="5"/>
    </w:p>
    <w:p>
      <w:pPr>
        <w:spacing w:after="0"/>
        <w:numPr>
          <w:ilvl w:val="0"/>
          <w:numId w:val="2"/>
        </w:numPr>
      </w:pPr>
      <w:r>
        <w:rPr/>
        <w:t xml:space="preserve">Potassium chloride catalyst SWNTs</w:t>
      </w:r>
    </w:p>
    <w:p>
      <w:pPr>
        <w:spacing w:after="0"/>
        <w:numPr>
          <w:ilvl w:val="0"/>
          <w:numId w:val="2"/>
        </w:numPr>
      </w:pPr>
      <w:r>
        <w:rPr/>
        <w:t xml:space="preserve">Potassium sulfate catalyst SWNTs</w:t>
      </w:r>
    </w:p>
    <w:p>
      <w:pPr>
        <w:spacing w:after="0"/>
        <w:numPr>
          <w:ilvl w:val="0"/>
          <w:numId w:val="2"/>
        </w:numPr>
      </w:pPr>
      <w:r>
        <w:rPr/>
        <w:t xml:space="preserve">Sodium sulfate catalyst SWNTs</w:t>
      </w:r>
    </w:p>
    <w:p>
      <w:pPr>
        <w:spacing w:after="0"/>
        <w:numPr>
          <w:ilvl w:val="0"/>
          <w:numId w:val="2"/>
        </w:numPr>
      </w:pPr>
      <w:r>
        <w:rPr/>
        <w:t xml:space="preserve">Potassium carbonate catalyst SWNTs</w:t>
      </w:r>
    </w:p>
    <w:p>
      <w:pPr>
        <w:spacing w:after="0"/>
        <w:numPr>
          <w:ilvl w:val="0"/>
          <w:numId w:val="2"/>
        </w:numPr>
      </w:pPr>
      <w:r>
        <w:rPr/>
        <w:t xml:space="preserve">Sodium carbonate catalyst SWNTs</w:t>
      </w:r>
    </w:p>
    <w:p>
      <w:pPr>
        <w:numPr>
          <w:ilvl w:val="0"/>
          <w:numId w:val="2"/>
        </w:numPr>
      </w:pPr>
      <w:r>
        <w:rPr/>
        <w:t xml:space="preserve">Cost effectiveness of NaCl catalyst SWNTs</w:t>
      </w:r>
    </w:p>
    <w:p>
      <w:pPr>
        <w:pStyle w:val="Heading1"/>
      </w:pPr>
      <w:bookmarkStart w:id="6" w:name="_Toc6"/>
      <w:r>
        <w:t>Report location:</w:t>
      </w:r>
      <w:bookmarkEnd w:id="6"/>
    </w:p>
    <w:p>
      <w:hyperlink r:id="rId8" w:history="1">
        <w:r>
          <w:rPr>
            <w:color w:val="2980b9"/>
            <w:u w:val="single"/>
          </w:rPr>
          <w:t xml:space="preserve">https://www.fullpicture.app/item/0a73af288d8f17585e636cdbd582c4ea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0F3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nr/d2nr05361f" TargetMode="External"/><Relationship Id="rId8" Type="http://schemas.openxmlformats.org/officeDocument/2006/relationships/hyperlink" Target="https://www.fullpicture.app/item/0a73af288d8f17585e636cdbd582c4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2023-02-23T14:43:17+01:00</dcterms:created>
  <dcterms:modified xsi:type="dcterms:W3CDTF">2023-02-23T14:43:17+01:00</dcterms:modified>
</cp:coreProperties>
</file>

<file path=docProps/custom.xml><?xml version="1.0" encoding="utf-8"?>
<Properties xmlns="http://schemas.openxmlformats.org/officeDocument/2006/custom-properties" xmlns:vt="http://schemas.openxmlformats.org/officeDocument/2006/docPropsVTypes"/>
</file>