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Qualitative Inquiry on English Learning Vision among Chinese Christian Graduate Students</w:t>
      </w:r>
      <w:br/>
      <w:hyperlink r:id="rId7" w:history="1">
        <w:r>
          <w:rPr>
            <w:color w:val="2980b9"/>
            <w:u w:val="single"/>
          </w:rPr>
          <w:t xml:space="preserve">https://www.kci.go.kr/kciportal/ci/sereArticleSearch/ciSereArtiView.kci?sereArticleSearchBean.artiId=ART002920232</w:t>
        </w:r>
      </w:hyperlink>
    </w:p>
    <w:p>
      <w:pPr>
        <w:pStyle w:val="Heading1"/>
      </w:pPr>
      <w:bookmarkStart w:id="2" w:name="_Toc2"/>
      <w:r>
        <w:t>Article summary:</w:t>
      </w:r>
      <w:bookmarkEnd w:id="2"/>
    </w:p>
    <w:p>
      <w:pPr>
        <w:jc w:val="both"/>
      </w:pPr>
      <w:r>
        <w:rPr/>
        <w:t xml:space="preserve">1. This study aimed to explore the English learning vision of four Chinese Christian graduate students and how their Christian faith affects it.</w:t>
      </w:r>
    </w:p>
    <w:p>
      <w:pPr>
        <w:jc w:val="both"/>
      </w:pPr>
      <w:r>
        <w:rPr/>
        <w:t xml:space="preserve">2. Data was collected through interviews, observations, and informal talk and analyzed using thematic analysis.</w:t>
      </w:r>
    </w:p>
    <w:p>
      <w:pPr>
        <w:jc w:val="both"/>
      </w:pPr>
      <w:r>
        <w:rPr/>
        <w:t xml:space="preserve">3. The findings showed that the participants’ L2 visions included dissatisfaction with the L2 reality and identification of their L2 expectations, while their Christian faith brought them devotion and self-discipline in English learning.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description of the research process, including data collection methods, analysis techniques, and results. The authors also provide clear implications for pedagogical practice based on their findings. However, there are some potential biases that should be noted. First, the sample size is small (only four participants), which may limit the generalizability of the results to other contexts or populations. Second, since all participants were Chinese Christian graduate students, it is unclear whether similar results would be found among non-Christian or non-Chinese students. Third, since only qualitative data was collected (interviews, observations, informal talk), quantitative data could have been used to further support the findings of this study. Finally, although the authors discuss implications for pedagogical practice based on their findings, they do not provide any evidence that these implications have been tested in practice or have had any measurable impact on student learning outcomes.</w:t>
      </w:r>
    </w:p>
    <w:p>
      <w:pPr>
        <w:pStyle w:val="Heading1"/>
      </w:pPr>
      <w:bookmarkStart w:id="5" w:name="_Toc5"/>
      <w:r>
        <w:t>Topics for further research:</w:t>
      </w:r>
      <w:bookmarkEnd w:id="5"/>
    </w:p>
    <w:p>
      <w:pPr>
        <w:spacing w:after="0"/>
        <w:numPr>
          <w:ilvl w:val="0"/>
          <w:numId w:val="2"/>
        </w:numPr>
      </w:pPr>
      <w:r>
        <w:rPr/>
        <w:t xml:space="preserve">Christian graduate student learning outcomes</w:t>
      </w:r>
    </w:p>
    <w:p>
      <w:pPr>
        <w:spacing w:after="0"/>
        <w:numPr>
          <w:ilvl w:val="0"/>
          <w:numId w:val="2"/>
        </w:numPr>
      </w:pPr>
      <w:r>
        <w:rPr/>
        <w:t xml:space="preserve">Chinese student pedagogical practices</w:t>
      </w:r>
    </w:p>
    <w:p>
      <w:pPr>
        <w:spacing w:after="0"/>
        <w:numPr>
          <w:ilvl w:val="0"/>
          <w:numId w:val="2"/>
        </w:numPr>
      </w:pPr>
      <w:r>
        <w:rPr/>
        <w:t xml:space="preserve">Quantitative data collection methods</w:t>
      </w:r>
    </w:p>
    <w:p>
      <w:pPr>
        <w:spacing w:after="0"/>
        <w:numPr>
          <w:ilvl w:val="0"/>
          <w:numId w:val="2"/>
        </w:numPr>
      </w:pPr>
      <w:r>
        <w:rPr/>
        <w:t xml:space="preserve">Qualitative data analysis techniques</w:t>
      </w:r>
    </w:p>
    <w:p>
      <w:pPr>
        <w:spacing w:after="0"/>
        <w:numPr>
          <w:ilvl w:val="0"/>
          <w:numId w:val="2"/>
        </w:numPr>
      </w:pPr>
      <w:r>
        <w:rPr/>
        <w:t xml:space="preserve">Impact of pedagogical practices on student learning</w:t>
      </w:r>
    </w:p>
    <w:p>
      <w:pPr>
        <w:numPr>
          <w:ilvl w:val="0"/>
          <w:numId w:val="2"/>
        </w:numPr>
      </w:pPr>
      <w:r>
        <w:rPr/>
        <w:t xml:space="preserve">Generalizability of research results</w:t>
      </w:r>
    </w:p>
    <w:p>
      <w:pPr>
        <w:pStyle w:val="Heading1"/>
      </w:pPr>
      <w:bookmarkStart w:id="6" w:name="_Toc6"/>
      <w:r>
        <w:t>Report location:</w:t>
      </w:r>
      <w:bookmarkEnd w:id="6"/>
    </w:p>
    <w:p>
      <w:hyperlink r:id="rId8" w:history="1">
        <w:r>
          <w:rPr>
            <w:color w:val="2980b9"/>
            <w:u w:val="single"/>
          </w:rPr>
          <w:t xml:space="preserve">https://www.fullpicture.app/item/0a829540e8cf58283b9f0724185202b3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9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ci.go.kr/kciportal/ci/sereArticleSearch/ciSereArtiView.kci?sereArticleSearchBean.artiId=ART002920232" TargetMode="External"/><Relationship Id="rId8" Type="http://schemas.openxmlformats.org/officeDocument/2006/relationships/hyperlink" Target="https://www.fullpicture.app/item/0a829540e8cf58283b9f072418520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2023-02-23T05:27:19+01:00</dcterms:created>
  <dcterms:modified xsi:type="dcterms:W3CDTF">2023-02-23T05:27:19+01:00</dcterms:modified>
</cp:coreProperties>
</file>

<file path=docProps/custom.xml><?xml version="1.0" encoding="utf-8"?>
<Properties xmlns="http://schemas.openxmlformats.org/officeDocument/2006/custom-properties" xmlns:vt="http://schemas.openxmlformats.org/officeDocument/2006/docPropsVTypes"/>
</file>