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Integral concurrent learning: Adaptive control with parameter convergence using finite excitation - Parikh - 2019 - International Journal of Adaptive Control and Signal Processing - Wiley Online Library</w:t>
      </w:r>
      <w:br/>
      <w:hyperlink r:id="rId7" w:history="1">
        <w:r>
          <w:rPr>
            <w:color w:val="2980b9"/>
            <w:u w:val="single"/>
          </w:rPr>
          <w:t xml:space="preserve">https://onlinelibrary.wiley.com/doi/abs/10.1002/acs.2945</w:t>
        </w:r>
      </w:hyperlink>
    </w:p>
    <w:p>
      <w:pPr>
        <w:pStyle w:val="Heading1"/>
      </w:pPr>
      <w:bookmarkStart w:id="2" w:name="_Toc2"/>
      <w:r>
        <w:t>Article summary:</w:t>
      </w:r>
      <w:bookmarkEnd w:id="2"/>
    </w:p>
    <w:p>
      <w:pPr>
        <w:jc w:val="both"/>
      </w:pPr>
      <w:r>
        <w:rPr/>
        <w:t xml:space="preserve">1. A novel integral concurrent learning (CL) method is developed that removes the need to estimate state derivatives while maintaining parameter convergence properties.</w:t>
      </w:r>
    </w:p>
    <w:p>
      <w:pPr>
        <w:jc w:val="both"/>
      </w:pPr>
      <w:r>
        <w:rPr/>
        <w:t xml:space="preserve">2. The adaptive update law results in negative definite parameter error terms in the Lyapunov analysis, provided an online-verifiable finite excitation condition is satisfied.</w:t>
      </w:r>
    </w:p>
    <w:p>
      <w:pPr>
        <w:jc w:val="both"/>
      </w:pPr>
      <w:r>
        <w:rPr/>
        <w:t xml:space="preserve">3. Simulations on a two-link planar robot demonstrate improved performance compared to gradient-based adaptation laws.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“Integral Concurrent Learning: Adaptive Control with Parameter Convergence Using Finite Excitation” by Anup Parikh et al. is a reliable and trustworthy source of information about the development of a novel integral concurrent learning (CL) method for adaptive control with parameter convergence using finite excitation. The authors provide a detailed description of the proposed method and its advantages over existing methods, as well as simulations demonstrating its improved performance compared to gradient-based adaptation laws. </w:t>
      </w:r>
    </w:p>
    <w:p>
      <w:pPr>
        <w:jc w:val="both"/>
      </w:pPr>
      <w:r>
        <w:rPr/>
        <w:t xml:space="preserve">The article does not appear to be biased or one-sided, as it presents both sides of the argument fairly and objectively. It also provides evidence for all claims made, such as numerical integration being used to circumvent the need for state derivatives and Monte Carlo simulations illustrating improved robustness to noise compared to traditional derivative formulations. Furthermore, all potential risks are noted and discussed in detail, such as the need for an online-verifiable finite excitation condition in order for the adaptive update law to result in negative definite parameter error terms in the Lyapunov analysis. </w:t>
      </w:r>
    </w:p>
    <w:p>
      <w:pPr>
        <w:jc w:val="both"/>
      </w:pPr>
      <w:r>
        <w:rPr/>
        <w:t xml:space="preserve">In conclusion, this article is a reliable source of information about integral concurrent learning and can be trusted for its accuracy and objectivity.</w:t>
      </w:r>
    </w:p>
    <w:p>
      <w:pPr>
        <w:pStyle w:val="Heading1"/>
      </w:pPr>
      <w:bookmarkStart w:id="5" w:name="_Toc5"/>
      <w:r>
        <w:t>Topics for further research:</w:t>
      </w:r>
      <w:bookmarkEnd w:id="5"/>
    </w:p>
    <w:p>
      <w:pPr>
        <w:spacing w:after="0"/>
        <w:numPr>
          <w:ilvl w:val="0"/>
          <w:numId w:val="2"/>
        </w:numPr>
      </w:pPr>
      <w:r>
        <w:rPr/>
        <w:t xml:space="preserve">Integral Concurrent Learning</w:t>
      </w:r>
    </w:p>
    <w:p>
      <w:pPr>
        <w:spacing w:after="0"/>
        <w:numPr>
          <w:ilvl w:val="0"/>
          <w:numId w:val="2"/>
        </w:numPr>
      </w:pPr>
      <w:r>
        <w:rPr/>
        <w:t xml:space="preserve">Adaptive Control</w:t>
      </w:r>
    </w:p>
    <w:p>
      <w:pPr>
        <w:spacing w:after="0"/>
        <w:numPr>
          <w:ilvl w:val="0"/>
          <w:numId w:val="2"/>
        </w:numPr>
      </w:pPr>
      <w:r>
        <w:rPr/>
        <w:t xml:space="preserve">Parameter Convergence</w:t>
      </w:r>
    </w:p>
    <w:p>
      <w:pPr>
        <w:spacing w:after="0"/>
        <w:numPr>
          <w:ilvl w:val="0"/>
          <w:numId w:val="2"/>
        </w:numPr>
      </w:pPr>
      <w:r>
        <w:rPr/>
        <w:t xml:space="preserve">Finite Excitation</w:t>
      </w:r>
    </w:p>
    <w:p>
      <w:pPr>
        <w:spacing w:after="0"/>
        <w:numPr>
          <w:ilvl w:val="0"/>
          <w:numId w:val="2"/>
        </w:numPr>
      </w:pPr>
      <w:r>
        <w:rPr/>
        <w:t xml:space="preserve">Lyapunov Analysis</w:t>
      </w:r>
    </w:p>
    <w:p>
      <w:pPr>
        <w:numPr>
          <w:ilvl w:val="0"/>
          <w:numId w:val="2"/>
        </w:numPr>
      </w:pPr>
      <w:r>
        <w:rPr/>
        <w:t xml:space="preserve">Monte Carlo Simulations</w:t>
      </w:r>
    </w:p>
    <w:p>
      <w:pPr>
        <w:pStyle w:val="Heading1"/>
      </w:pPr>
      <w:bookmarkStart w:id="6" w:name="_Toc6"/>
      <w:r>
        <w:t>Report location:</w:t>
      </w:r>
      <w:bookmarkEnd w:id="6"/>
    </w:p>
    <w:p>
      <w:hyperlink r:id="rId8" w:history="1">
        <w:r>
          <w:rPr>
            <w:color w:val="2980b9"/>
            <w:u w:val="single"/>
          </w:rPr>
          <w:t xml:space="preserve">https://www.fullpicture.app/item/0a86f4a1afabf95999e158362417f015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4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cs.2945" TargetMode="External"/><Relationship Id="rId8" Type="http://schemas.openxmlformats.org/officeDocument/2006/relationships/hyperlink" Target="https://www.fullpicture.app/item/0a86f4a1afabf95999e158362417f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2023-02-23T20:27:15+01:00</dcterms:created>
  <dcterms:modified xsi:type="dcterms:W3CDTF">2023-02-23T20:27:15+01:00</dcterms:modified>
</cp:coreProperties>
</file>

<file path=docProps/custom.xml><?xml version="1.0" encoding="utf-8"?>
<Properties xmlns="http://schemas.openxmlformats.org/officeDocument/2006/custom-properties" xmlns:vt="http://schemas.openxmlformats.org/officeDocument/2006/docPropsVTypes"/>
</file>