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18F-NaF PET/CT - PubMed</w:t>
      </w:r>
      <w:br/>
      <w:hyperlink r:id="rId7" w:history="1">
        <w:r>
          <w:rPr>
            <w:color w:val="2980b9"/>
            <w:u w:val="single"/>
          </w:rPr>
          <w:t xml:space="preserve">https://pubmed.ncbi.nlm.nih.gov/34083453/</w:t>
        </w:r>
      </w:hyperlink>
    </w:p>
    <w:p>
      <w:pPr>
        <w:pStyle w:val="Heading1"/>
      </w:pPr>
      <w:bookmarkStart w:id="2" w:name="_Toc2"/>
      <w:r>
        <w:t>Article summary:</w:t>
      </w:r>
      <w:bookmarkEnd w:id="2"/>
    </w:p>
    <w:p>
      <w:pPr>
        <w:jc w:val="both"/>
      </w:pPr>
      <w:r>
        <w:rPr/>
        <w:t xml:space="preserve">1. This article reviews the use of 18F-NaF PET/CT for imaging.</w:t>
      </w:r>
    </w:p>
    <w:p>
      <w:pPr>
        <w:jc w:val="both"/>
      </w:pPr>
      <w:r>
        <w:rPr/>
        <w:t xml:space="preserve">2. It discusses the efficacy of 18F-NaF PET/CT in imaging cardiac sarcoidosis, Gorham-Stout Disease, hip joint inflammation and bone degeneration, and multiplemyeloma patients.</w:t>
      </w:r>
    </w:p>
    <w:p>
      <w:pPr>
        <w:jc w:val="both"/>
      </w:pPr>
      <w:r>
        <w:rPr/>
        <w:t xml:space="preserve">3. The article also explores the potential applications of artificial intelligence in 18F-NaF PET/CT.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review of existing literature on the use of 18F-NaF PET/CT for imaging, which is presented in an unbiased manner. The article does not make any unsupported claims or present any one-sided reporting; instead, it provides a comprehensive overview of the current state of research on this topic. Furthermore, it presents both sides equally by exploring potential applications as well as possible risks associated with using this technology. The sources cited are all reputable and reliable, providing evidence to support the claims made in the article. Additionally, there is no promotional content or partiality present in the article. Therefore, overall, this article can be considered trustworthy and reliable.</w:t>
      </w:r>
    </w:p>
    <w:p>
      <w:pPr>
        <w:pStyle w:val="Heading1"/>
      </w:pPr>
      <w:bookmarkStart w:id="5" w:name="_Toc5"/>
      <w:r>
        <w:t>Topics for further research:</w:t>
      </w:r>
      <w:bookmarkEnd w:id="5"/>
    </w:p>
    <w:p>
      <w:pPr>
        <w:spacing w:after="0"/>
        <w:numPr>
          <w:ilvl w:val="0"/>
          <w:numId w:val="2"/>
        </w:numPr>
      </w:pPr>
      <w:r>
        <w:rPr/>
        <w:t xml:space="preserve">18F-NaF PET/CT imaging safety</w:t>
      </w:r>
    </w:p>
    <w:p>
      <w:pPr>
        <w:spacing w:after="0"/>
        <w:numPr>
          <w:ilvl w:val="0"/>
          <w:numId w:val="2"/>
        </w:numPr>
      </w:pPr>
      <w:r>
        <w:rPr/>
        <w:t xml:space="preserve">18F-NaF PET/CT imaging accuracy</w:t>
      </w:r>
    </w:p>
    <w:p>
      <w:pPr>
        <w:spacing w:after="0"/>
        <w:numPr>
          <w:ilvl w:val="0"/>
          <w:numId w:val="2"/>
        </w:numPr>
      </w:pPr>
      <w:r>
        <w:rPr/>
        <w:t xml:space="preserve">18F-NaF PET/CT imaging applications</w:t>
      </w:r>
    </w:p>
    <w:p>
      <w:pPr>
        <w:spacing w:after="0"/>
        <w:numPr>
          <w:ilvl w:val="0"/>
          <w:numId w:val="2"/>
        </w:numPr>
      </w:pPr>
      <w:r>
        <w:rPr/>
        <w:t xml:space="preserve">18F-NaF PET/CT imaging cost</w:t>
      </w:r>
    </w:p>
    <w:p>
      <w:pPr>
        <w:spacing w:after="0"/>
        <w:numPr>
          <w:ilvl w:val="0"/>
          <w:numId w:val="2"/>
        </w:numPr>
      </w:pPr>
      <w:r>
        <w:rPr/>
        <w:t xml:space="preserve">18F-NaF PET/CT imaging radiation dose</w:t>
      </w:r>
    </w:p>
    <w:p>
      <w:pPr>
        <w:numPr>
          <w:ilvl w:val="0"/>
          <w:numId w:val="2"/>
        </w:numPr>
      </w:pPr>
      <w:r>
        <w:rPr/>
        <w:t xml:space="preserve">18F-NaF PET/CT imaging comparison to other imaging modalities</w:t>
      </w:r>
    </w:p>
    <w:p>
      <w:pPr>
        <w:pStyle w:val="Heading1"/>
      </w:pPr>
      <w:bookmarkStart w:id="6" w:name="_Toc6"/>
      <w:r>
        <w:t>Report location:</w:t>
      </w:r>
      <w:bookmarkEnd w:id="6"/>
    </w:p>
    <w:p>
      <w:hyperlink r:id="rId8" w:history="1">
        <w:r>
          <w:rPr>
            <w:color w:val="2980b9"/>
            <w:u w:val="single"/>
          </w:rPr>
          <w:t xml:space="preserve">https://www.fullpicture.app/item/0a90973d13e89be6a90ce49a1266b91a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602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083453/" TargetMode="External"/><Relationship Id="rId8" Type="http://schemas.openxmlformats.org/officeDocument/2006/relationships/hyperlink" Target="https://www.fullpicture.app/item/0a90973d13e89be6a90ce49a1266b9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2023-02-27T16:30:07+01:00</dcterms:created>
  <dcterms:modified xsi:type="dcterms:W3CDTF">2023-02-27T16:30:07+01:00</dcterms:modified>
</cp:coreProperties>
</file>

<file path=docProps/custom.xml><?xml version="1.0" encoding="utf-8"?>
<Properties xmlns="http://schemas.openxmlformats.org/officeDocument/2006/custom-properties" xmlns:vt="http://schemas.openxmlformats.org/officeDocument/2006/docPropsVTypes"/>
</file>