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Opinion | The War in Ukraine May Be Heading for a Cease-Fire - The New York Times</w:t>
      </w:r>
      <w:br/>
      <w:hyperlink r:id="rId7" w:history="1">
        <w:r>
          <w:rPr>
            <w:color w:val="2980b9"/>
            <w:u w:val="single"/>
          </w:rPr>
          <w:t xml:space="preserve">https://www.nytimes.com/2023/02/24/opinion/ukraine-russia-war-korea.html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1950年朝鲜战争的背景：美国发出误导信号，苏联允许朝鲜入侵南朝鲜。</w:t>
      </w:r>
    </w:p>
    <w:p>
      <w:pPr>
        <w:jc w:val="both"/>
      </w:pPr>
      <w:r>
        <w:rPr/>
        <w:t xml:space="preserve">2. 1950-53年朝鲜战争的进展：中国加入战斗，但随后攻势失去动力。</w:t>
      </w:r>
    </w:p>
    <w:p>
      <w:pPr>
        <w:jc w:val="both"/>
      </w:pPr>
      <w:r>
        <w:rPr/>
        <w:t xml:space="preserve">3. 1953年朝鲜战争的结束：双方签署停火协定，但仍处于冰火两重天的僵局。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这篇文章是一篇关于1950-53年朝鲜战争以及它如何影响当前乌克兰冲突的分析文章。作者Sergey Radchenko是一位冷战历史学家，他在文章中使用大量历史数据来证明他的观点。</w:t>
      </w:r>
    </w:p>
    <w:p>
      <w:pPr>
        <w:jc w:val="both"/>
      </w:pPr>
      <w:r>
        <w:rPr/>
        <w:t xml:space="preserve">尽管作者在文章中使用大量历史数据来证明他的观点，但是他也存在一定的偏见。例如，作者将Stalin个人决定为开始朝鲜战争的原因之一，而不是考虑到当时正在上演的冷战情势。此外，作者也片面地将Acheson声明作为对Stalin误导信号之一，而不是考虑到当时正在上演的冷战情势。此外，作者也片面地将Acheson声明作为对Stalin误导信号之一，而不是考虑到当时正在上演的冷战情势。</w:t>
      </w:r>
    </w:p>
    <w:p>
      <w:pPr>
        <w:jc w:val="both"/>
      </w:pPr>
      <w:r>
        <w:rPr/>
        <w:t xml:space="preserve">此外，文章中也存在一些无根据的主张。例如，作者声称“Stalin很乐意让这场战争拖延” （“Stalin was perfectly happy to let the war continue” ） 但是并没有相应证据来证明这一主张。同样地，文章中也存在一些考虑不周、片面性、宣传性、偏袒性、风险性、不平衡性以及不注意左右逢源问题等问题。</w:t>
      </w:r>
    </w:p>
    <w:p>
      <w:pPr>
        <w:jc w:val="both"/>
      </w:pPr>
      <w:r>
        <w:rPr/>
        <w:t xml:space="preserve">总之，尽管这篇文章包含大量历史数据来证明其观点，但由于上述问题存在一定偏差, 因此, 这 篇 文 章 的 可 信 度 和 可 靠 性 仍 有 欠 究 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朝鲜战争的冷战背景；</w:t>
      </w:r>
    </w:p>
    <w:p>
      <w:pPr>
        <w:spacing w:after="0"/>
        <w:numPr>
          <w:ilvl w:val="0"/>
          <w:numId w:val="2"/>
        </w:numPr>
      </w:pPr>
      <w:r>
        <w:rPr/>
        <w:t xml:space="preserve">Stalin的决策过程；</w:t>
      </w:r>
    </w:p>
    <w:p>
      <w:pPr>
        <w:spacing w:after="0"/>
        <w:numPr>
          <w:ilvl w:val="0"/>
          <w:numId w:val="2"/>
        </w:numPr>
      </w:pPr>
      <w:r>
        <w:rPr/>
        <w:t xml:space="preserve">Acheson声明的影响；</w:t>
      </w:r>
    </w:p>
    <w:p>
      <w:pPr>
        <w:spacing w:after="0"/>
        <w:numPr>
          <w:ilvl w:val="0"/>
          <w:numId w:val="2"/>
        </w:numPr>
      </w:pPr>
      <w:r>
        <w:rPr/>
        <w:t xml:space="preserve">朝鲜战争的拖延；</w:t>
      </w:r>
    </w:p>
    <w:p>
      <w:pPr>
        <w:spacing w:after="0"/>
        <w:numPr>
          <w:ilvl w:val="0"/>
          <w:numId w:val="2"/>
        </w:numPr>
      </w:pPr>
      <w:r>
        <w:rPr/>
        <w:t xml:space="preserve">朝鲜战争的影响；</w:t>
      </w:r>
    </w:p>
    <w:p>
      <w:pPr>
        <w:numPr>
          <w:ilvl w:val="0"/>
          <w:numId w:val="2"/>
        </w:numPr>
      </w:pPr>
      <w:r>
        <w:rPr/>
        <w:t xml:space="preserve">乌克兰冲突的历史背景。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https://www.fullpicture.app/item/0a9c1c33c3361fd96b740f3e5c054e7b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2EB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ytimes.com/2023/02/24/opinion/ukraine-russia-war-korea.html" TargetMode="External"/><Relationship Id="rId8" Type="http://schemas.openxmlformats.org/officeDocument/2006/relationships/hyperlink" Target="https://www.fullpicture.app/item/0a9c1c33c3361fd96b740f3e5c054e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2023-02-25T21:01:41+01:00</dcterms:created>
  <dcterms:modified xsi:type="dcterms:W3CDTF">2023-02-25T21:01:41+01:00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