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100% Clean Electricity by 2035 Study | Energy Analysis | NREL</w:t>
      </w:r>
      <w:br/>
      <w:hyperlink r:id="rId7" w:history="1">
        <w:r>
          <w:rPr>
            <w:color w:val="2980b9"/>
            <w:u w:val="single"/>
          </w:rPr>
          <w:t xml:space="preserve">https://www.nrel.gov/analysis/100-percent-clean-electricity-by-2035-study.html</w:t>
        </w:r>
      </w:hyperlink>
    </w:p>
    <w:p>
      <w:pPr>
        <w:pStyle w:val="Heading1"/>
      </w:pPr>
      <w:bookmarkStart w:id="2" w:name="_Toc2"/>
      <w:r>
        <w:t>Article summary:</w:t>
      </w:r>
      <w:bookmarkEnd w:id="2"/>
    </w:p>
    <w:p>
      <w:pPr>
        <w:jc w:val="both"/>
      </w:pPr>
      <w:r>
        <w:rPr/>
        <w:t xml:space="preserve">1. A study by NREL shows that achieving 100% clean electricity by 2035 is possible through multiple pathways, with significant benefits outweighing the additional power system costs.</w:t>
      </w:r>
    </w:p>
    <w:p>
      <w:pPr>
        <w:jc w:val="both"/>
      </w:pPr>
      <w:r>
        <w:rPr/>
        <w:t xml:space="preserve">2. The scenarios modeled by NREL require rapid and sustained growth in installations of solar and wind generation capacity, as well as significant transmission capacity and deployment of diurnal and seasonal storage.</w:t>
      </w:r>
    </w:p>
    <w:p>
      <w:pPr>
        <w:jc w:val="both"/>
      </w:pPr>
      <w:r>
        <w:rPr/>
        <w:t xml:space="preserve">3. Decarbonizing the power grid by 2035 could result in up to $1.2 trillion in net benefits to society, including avoided mortality costs and damage from climate change, but will require dramatic acceleration of electrification, expanded clean technology manufacturing, and continued research and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study conducted by the National Renewable Energy Laboratory (NREL) on achieving 100% clean electricity in the US by 2035. The study evaluates various scenarios to achieve a net-zero power grid, considering technology deployment, costs, benefits, and challenges. The article highlights key findings of the study, including the need for rapid scaling up of new clean energy technologies such as wind and solar energy, significant additional transmission capacity, and health and climate benefits offsetting power system costs.</w:t>
      </w:r>
    </w:p>
    <w:p>
      <w:pPr>
        <w:jc w:val="both"/>
      </w:pPr>
      <w:r>
        <w:rPr/>
        <w:t xml:space="preserve"/>
      </w:r>
    </w:p>
    <w:p>
      <w:pPr>
        <w:jc w:val="both"/>
      </w:pPr>
      <w:r>
        <w:rPr/>
        <w:t xml:space="preserve">Overall, the article provides a comprehensive overview of the NREL study's findings and implications. However, there are some potential biases and missing points of consideration that should be noted. </w:t>
      </w:r>
    </w:p>
    <w:p>
      <w:pPr>
        <w:jc w:val="both"/>
      </w:pPr>
      <w:r>
        <w:rPr/>
        <w:t xml:space="preserve"/>
      </w:r>
    </w:p>
    <w:p>
      <w:pPr>
        <w:jc w:val="both"/>
      </w:pPr>
      <w:r>
        <w:rPr/>
        <w:t xml:space="preserve">Firstly, the article focuses primarily on the benefits of achieving 100% clean electricity without exploring potential risks or drawbacks. While it mentions that significant transmission is added in many locations to deliver energy from wind-rich regions to major load centers in the eastern United States, it does not discuss any potential negative impacts on local communities or ecosystems due to increased infrastructure development.</w:t>
      </w:r>
    </w:p>
    <w:p>
      <w:pPr>
        <w:jc w:val="both"/>
      </w:pPr>
      <w:r>
        <w:rPr/>
        <w:t xml:space="preserve"/>
      </w:r>
    </w:p>
    <w:p>
      <w:pPr>
        <w:jc w:val="both"/>
      </w:pPr>
      <w:r>
        <w:rPr/>
        <w:t xml:space="preserve">Secondly, while the article notes that significant additional research is needed to understand the manufacturing and supply chain associated with unprecedented deployment envisioned in the scenarios, it does not explore any potential challenges or limitations related to this aspect.</w:t>
      </w:r>
    </w:p>
    <w:p>
      <w:pPr>
        <w:jc w:val="both"/>
      </w:pPr>
      <w:r>
        <w:rPr/>
        <w:t xml:space="preserve"/>
      </w:r>
    </w:p>
    <w:p>
      <w:pPr>
        <w:jc w:val="both"/>
      </w:pPr>
      <w:r>
        <w:rPr/>
        <w:t xml:space="preserve">Thirdly, while the article highlights that decarbonizing the power grid by 2035 could save up to 130,000 premature deaths by 2035 due to reduced emissions from transportation and natural gas use in buildings and industry, it does not provide any evidence or sources for these claims.</w:t>
      </w:r>
    </w:p>
    <w:p>
      <w:pPr>
        <w:jc w:val="both"/>
      </w:pPr>
      <w:r>
        <w:rPr/>
        <w:t xml:space="preserve"/>
      </w:r>
    </w:p>
    <w:p>
      <w:pPr>
        <w:jc w:val="both"/>
      </w:pPr>
      <w:r>
        <w:rPr/>
        <w:t xml:space="preserve">Finally, while the article presents multiple pathways to achieving 100% clean electricity by 2035 based on different scenarios evaluated by NREL's modeling approach using its publicly available flagship Regional Energy Deployment System capacity expansion model; it does not present any counterarguments or alternative perspectives on these pathways.</w:t>
      </w:r>
    </w:p>
    <w:p>
      <w:pPr>
        <w:jc w:val="both"/>
      </w:pPr>
      <w:r>
        <w:rPr/>
        <w:t xml:space="preserve"/>
      </w:r>
    </w:p>
    <w:p>
      <w:pPr>
        <w:jc w:val="both"/>
      </w:pPr>
      <w:r>
        <w:rPr/>
        <w:t xml:space="preserve">In conclusion, while this article provides valuable insights into NREL's study on achieving 100% clean electricity in the US by 2035, it is important to consider potential biases and missing points of consideration. Further research and analysis are needed to fully understand the implications and challenges of transitioning to a net-zero power grid.</w:t>
      </w:r>
    </w:p>
    <w:p>
      <w:pPr>
        <w:pStyle w:val="Heading1"/>
      </w:pPr>
      <w:bookmarkStart w:id="5" w:name="_Toc5"/>
      <w:r>
        <w:t>Topics for further research:</w:t>
      </w:r>
      <w:bookmarkEnd w:id="5"/>
    </w:p>
    <w:p>
      <w:pPr>
        <w:spacing w:after="0"/>
        <w:numPr>
          <w:ilvl w:val="0"/>
          <w:numId w:val="2"/>
        </w:numPr>
      </w:pPr>
      <w:r>
        <w:rPr/>
        <w:t xml:space="preserve">Potential negative impacts of increased transmission infrastructure development on local communities and ecosystems
</w:t>
      </w:r>
    </w:p>
    <w:p>
      <w:pPr>
        <w:spacing w:after="0"/>
        <w:numPr>
          <w:ilvl w:val="0"/>
          <w:numId w:val="2"/>
        </w:numPr>
      </w:pPr>
      <w:r>
        <w:rPr/>
        <w:t xml:space="preserve">Challenges and limitations related to manufacturing and supply chain associated with unprecedented clean energy deployment
</w:t>
      </w:r>
    </w:p>
    <w:p>
      <w:pPr>
        <w:spacing w:after="0"/>
        <w:numPr>
          <w:ilvl w:val="0"/>
          <w:numId w:val="2"/>
        </w:numPr>
      </w:pPr>
      <w:r>
        <w:rPr/>
        <w:t xml:space="preserve">Evidence and sources supporting claims of reduced premature deaths due to decarbonizing the power grid by 2035
</w:t>
      </w:r>
    </w:p>
    <w:p>
      <w:pPr>
        <w:spacing w:after="0"/>
        <w:numPr>
          <w:ilvl w:val="0"/>
          <w:numId w:val="2"/>
        </w:numPr>
      </w:pPr>
      <w:r>
        <w:rPr/>
        <w:t xml:space="preserve">Potential drawbacks or risks associated with achieving 100% clean electricity in the US by 2035
</w:t>
      </w:r>
    </w:p>
    <w:p>
      <w:pPr>
        <w:spacing w:after="0"/>
        <w:numPr>
          <w:ilvl w:val="0"/>
          <w:numId w:val="2"/>
        </w:numPr>
      </w:pPr>
      <w:r>
        <w:rPr/>
        <w:t xml:space="preserve">Alternative perspectives on pathways to achieving 100% clean electricity by 2035
</w:t>
      </w:r>
    </w:p>
    <w:p>
      <w:pPr>
        <w:numPr>
          <w:ilvl w:val="0"/>
          <w:numId w:val="2"/>
        </w:numPr>
      </w:pPr>
      <w:r>
        <w:rPr/>
        <w:t xml:space="preserve">Implications and challenges of transitioning to a net-zero power grid beyond the scope of NREL's study</w:t>
      </w:r>
    </w:p>
    <w:p>
      <w:pPr>
        <w:pStyle w:val="Heading1"/>
      </w:pPr>
      <w:bookmarkStart w:id="6" w:name="_Toc6"/>
      <w:r>
        <w:t>Report location:</w:t>
      </w:r>
      <w:bookmarkEnd w:id="6"/>
    </w:p>
    <w:p>
      <w:hyperlink r:id="rId8" w:history="1">
        <w:r>
          <w:rPr>
            <w:color w:val="2980b9"/>
            <w:u w:val="single"/>
          </w:rPr>
          <w:t xml:space="preserve">https://www.fullpicture.app/item/0aa69c8f80f97be790e4a687a2c840e4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32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el.gov/analysis/100-percent-clean-electricity-by-2035-study.html" TargetMode="External"/><Relationship Id="rId8" Type="http://schemas.openxmlformats.org/officeDocument/2006/relationships/hyperlink" Target="https://www.fullpicture.app/item/0aa69c8f80f97be790e4a687a2c84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2024-01-27T04:52:25+01:00</dcterms:created>
  <dcterms:modified xsi:type="dcterms:W3CDTF">2024-01-27T04:52:25+01:00</dcterms:modified>
</cp:coreProperties>
</file>

<file path=docProps/custom.xml><?xml version="1.0" encoding="utf-8"?>
<Properties xmlns="http://schemas.openxmlformats.org/officeDocument/2006/custom-properties" xmlns:vt="http://schemas.openxmlformats.org/officeDocument/2006/docPropsVTypes"/>
</file>