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Hydrogen-induced blistering of Mo/Si multilayers: Uptake and distribution - ScienceDirect</w:t>
      </w:r>
      <w:br/>
      <w:hyperlink r:id="rId7" w:history="1">
        <w:r>
          <w:rPr>
            <w:color w:val="2980b9"/>
            <w:u w:val="single"/>
          </w:rPr>
          <w:t xml:space="preserve">https://www.sciencedirect.com/science/article/pii/S0040609013012224</w:t>
        </w:r>
      </w:hyperlink>
    </w:p>
    <w:p>
      <w:pPr>
        <w:pStyle w:val="Heading1"/>
      </w:pPr>
      <w:bookmarkStart w:id="2" w:name="_Toc2"/>
      <w:r>
        <w:t>Article summary:</w:t>
      </w:r>
      <w:bookmarkEnd w:id="2"/>
    </w:p>
    <w:p>
      <w:pPr>
        <w:jc w:val="both"/>
      </w:pPr>
      <w:r>
        <w:rPr/>
        <w:t xml:space="preserve">1. Correlation between hydrogen uptake and blistering of a thin film multilayer structure.</w:t>
      </w:r>
    </w:p>
    <w:p>
      <w:pPr>
        <w:jc w:val="both"/>
      </w:pPr>
      <w:r>
        <w:rPr/>
        <w:t xml:space="preserve">2. Layer-resolved hydrogen concentration profile, with preferential accumulation in the Mo layers.</w:t>
      </w:r>
    </w:p>
    <w:p>
      <w:pPr>
        <w:jc w:val="both"/>
      </w:pPr>
      <w:r>
        <w:rPr/>
        <w:t xml:space="preserve">3. Blister development is not simply a function of the content, with three distinct distributions observed.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“Hydrogen-induced blistering of Mo/Si multilayers: Uptake and distribution” provides an overview of the correlation between hydrogen uptake and blister formation in thin film multilayer structures. The article presents evidence for the localization of blisters to the vicinity of Mo-on-Si interfaces, as well as layer-resolved hydrogen concentration profiles that show preferential accumulation in the Mo layers. The article also discusses different blistering processes that are simultaneously operative, with three distinct distributions being observed. </w:t>
      </w:r>
    </w:p>
    <w:p>
      <w:pPr>
        <w:jc w:val="both"/>
      </w:pPr>
      <w:r>
        <w:rPr/>
        <w:t xml:space="preserve">The trustworthiness and reliability of this article can be assessed by considering its potential biases and their sources, one-sided reporting, unsupported claims, missing points of consideration, missing evidence for the claims made, unexplored counterarguments, promotional content, partiality, whether possible risks are noted, not presenting both sides equally, etc. In terms of potential biases and their sources, it appears that the authors have presented their findings from a single perspective without exploring any alternative explanations or interpretations for their results. Additionally, there is no discussion or exploration of any possible risks associated with hydrogen uptake or blister formation in these materials which could be considered a limitation in terms of providing a balanced view on this topic. Furthermore, there is no mention or discussion of any counterarguments to the authors’ conclusions which could be seen as an indication that they are presenting only one side of this issue without considering other perspectives or opinions on it. </w:t>
      </w:r>
    </w:p>
    <w:p>
      <w:pPr>
        <w:jc w:val="both"/>
      </w:pPr>
      <w:r>
        <w:rPr/>
        <w:t xml:space="preserve">In conclusion, while this article provides some useful insights into the correlation between hydrogen uptake and blister formation in thin film multilayer structures, it does suffer from some limitations such as potential biases and one-sided reporting which could lead to an incomplete understanding of this topic if not addressed properly.</w:t>
      </w:r>
    </w:p>
    <w:p>
      <w:pPr>
        <w:pStyle w:val="Heading1"/>
      </w:pPr>
      <w:bookmarkStart w:id="5" w:name="_Toc5"/>
      <w:r>
        <w:t>Topics for further research:</w:t>
      </w:r>
      <w:bookmarkEnd w:id="5"/>
    </w:p>
    <w:p>
      <w:pPr>
        <w:spacing w:after="0"/>
        <w:numPr>
          <w:ilvl w:val="0"/>
          <w:numId w:val="2"/>
        </w:numPr>
      </w:pPr>
      <w:r>
        <w:rPr/>
        <w:t xml:space="preserve">Hydrogen uptake in thin films</w:t>
      </w:r>
    </w:p>
    <w:p>
      <w:pPr>
        <w:spacing w:after="0"/>
        <w:numPr>
          <w:ilvl w:val="0"/>
          <w:numId w:val="2"/>
        </w:numPr>
      </w:pPr>
      <w:r>
        <w:rPr/>
        <w:t xml:space="preserve">Blister formation mechanisms</w:t>
      </w:r>
    </w:p>
    <w:p>
      <w:pPr>
        <w:spacing w:after="0"/>
        <w:numPr>
          <w:ilvl w:val="0"/>
          <w:numId w:val="2"/>
        </w:numPr>
      </w:pPr>
      <w:r>
        <w:rPr/>
        <w:t xml:space="preserve">Layer-resolved hydrogen concentration</w:t>
      </w:r>
    </w:p>
    <w:p>
      <w:pPr>
        <w:spacing w:after="0"/>
        <w:numPr>
          <w:ilvl w:val="0"/>
          <w:numId w:val="2"/>
        </w:numPr>
      </w:pPr>
      <w:r>
        <w:rPr/>
        <w:t xml:space="preserve">Mo-on-Si interface blistering</w:t>
      </w:r>
    </w:p>
    <w:p>
      <w:pPr>
        <w:spacing w:after="0"/>
        <w:numPr>
          <w:ilvl w:val="0"/>
          <w:numId w:val="2"/>
        </w:numPr>
      </w:pPr>
      <w:r>
        <w:rPr/>
        <w:t xml:space="preserve">Potential risks of hydrogen uptake</w:t>
      </w:r>
    </w:p>
    <w:p>
      <w:pPr>
        <w:numPr>
          <w:ilvl w:val="0"/>
          <w:numId w:val="2"/>
        </w:numPr>
      </w:pPr>
      <w:r>
        <w:rPr/>
        <w:t xml:space="preserve">Counterarguments to hydrogen uptake</w:t>
      </w:r>
    </w:p>
    <w:p>
      <w:pPr>
        <w:pStyle w:val="Heading1"/>
      </w:pPr>
      <w:bookmarkStart w:id="6" w:name="_Toc6"/>
      <w:r>
        <w:t>Report location:</w:t>
      </w:r>
      <w:bookmarkEnd w:id="6"/>
    </w:p>
    <w:p>
      <w:hyperlink r:id="rId8" w:history="1">
        <w:r>
          <w:rPr>
            <w:color w:val="2980b9"/>
            <w:u w:val="single"/>
          </w:rPr>
          <w:t xml:space="preserve">https://www.fullpicture.app/item/0afb63d40ef79e372aa6286a32418990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35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609013012224" TargetMode="External"/><Relationship Id="rId8" Type="http://schemas.openxmlformats.org/officeDocument/2006/relationships/hyperlink" Target="https://www.fullpicture.app/item/0afb63d40ef79e372aa6286a324189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2023-02-24T11:55:54+01:00</dcterms:created>
  <dcterms:modified xsi:type="dcterms:W3CDTF">2023-02-24T11:55:54+01:00</dcterms:modified>
</cp:coreProperties>
</file>

<file path=docProps/custom.xml><?xml version="1.0" encoding="utf-8"?>
<Properties xmlns="http://schemas.openxmlformats.org/officeDocument/2006/custom-properties" xmlns:vt="http://schemas.openxmlformats.org/officeDocument/2006/docPropsVTypes"/>
</file>