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Neuropathy-causing TRPV4 mutations disrupt TRPV4-RhoA interactions and impair neurite extension | Nature Communications</w:t>
      </w:r>
      <w:br/>
      <w:hyperlink r:id="rId7" w:history="1">
        <w:r>
          <w:rPr>
            <w:color w:val="2980b9"/>
            <w:u w:val="single"/>
          </w:rPr>
          <w:t xml:space="preserve">https://www.nature.com/articles/s41467-021-21699-y</w:t>
        </w:r>
      </w:hyperlink>
    </w:p>
    <w:p>
      <w:pPr>
        <w:pStyle w:val="Heading1"/>
      </w:pPr>
      <w:bookmarkStart w:id="2" w:name="_Toc2"/>
      <w:r>
        <w:t>Article summary:</w:t>
      </w:r>
      <w:bookmarkEnd w:id="2"/>
    </w:p>
    <w:p>
      <w:pPr>
        <w:jc w:val="both"/>
      </w:pPr>
      <w:r>
        <w:rPr/>
        <w:t xml:space="preserve">1. TRPV4 mutations cause a spectrum of human diseases affecting the nervous system, connective tissue, and bone.</w:t>
      </w:r>
    </w:p>
    <w:p>
      <w:pPr>
        <w:jc w:val="both"/>
      </w:pPr>
      <w:r>
        <w:rPr/>
        <w:t xml:space="preserve">2. An unbiased proteomics approach identified RhoA as a direct TRPV4-interacting protein.</w:t>
      </w:r>
    </w:p>
    <w:p>
      <w:pPr>
        <w:jc w:val="both"/>
      </w:pPr>
      <w:r>
        <w:rPr/>
        <w:t xml:space="preserve">3. Neuropathy mutations disrupt TRPV4-RhoA interactions and impair neurite extension.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on the effects of TRPV4 mutations on neurite extension. The authors provide evidence for their claims by citing relevant studies and experiments conducted to support their conclusions. Furthermore, they provide detailed descriptions of the methods used in their study, which adds to the trustworthiness of the article. </w:t>
      </w:r>
    </w:p>
    <w:p>
      <w:pPr>
        <w:jc w:val="both"/>
      </w:pPr>
      <w:r>
        <w:rPr/>
        <w:t xml:space="preserve">However, there are some potential biases that should be noted in this article. For example, the authors focus primarily on how neuropathy mutations affect neurite extension without exploring how skeletal dysplasia mutations may also have an effect on this process. Additionally, while they discuss possible mechanisms for tissue-specific pathology caused by TRPV4 mutations, they do not explore any counterarguments or alternative explanations for these findings. Finally, there is no discussion of potential risks associated with these findings or any implications for clinical practice or patient care. </w:t>
      </w:r>
    </w:p>
    <w:p>
      <w:pPr>
        <w:jc w:val="both"/>
      </w:pPr>
      <w:r>
        <w:rPr/>
        <w:t xml:space="preserve">In conclusion, while this article is generally reliable and trustworthy in its reporting of research findings related to TRPV4 mutations and neurite extension, it does contain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Skeletal dysplasia mutations</w:t>
      </w:r>
    </w:p>
    <w:p>
      <w:pPr>
        <w:spacing w:after="0"/>
        <w:numPr>
          <w:ilvl w:val="0"/>
          <w:numId w:val="2"/>
        </w:numPr>
      </w:pPr>
      <w:r>
        <w:rPr/>
        <w:t xml:space="preserve">TRPV4 mutation mechanisms</w:t>
      </w:r>
    </w:p>
    <w:p>
      <w:pPr>
        <w:spacing w:after="0"/>
        <w:numPr>
          <w:ilvl w:val="0"/>
          <w:numId w:val="2"/>
        </w:numPr>
      </w:pPr>
      <w:r>
        <w:rPr/>
        <w:t xml:space="preserve">Clinical implications of TRPV4 mutations</w:t>
      </w:r>
    </w:p>
    <w:p>
      <w:pPr>
        <w:spacing w:after="0"/>
        <w:numPr>
          <w:ilvl w:val="0"/>
          <w:numId w:val="2"/>
        </w:numPr>
      </w:pPr>
      <w:r>
        <w:rPr/>
        <w:t xml:space="preserve">Patient care implications of TRPV4 mutations</w:t>
      </w:r>
    </w:p>
    <w:p>
      <w:pPr>
        <w:spacing w:after="0"/>
        <w:numPr>
          <w:ilvl w:val="0"/>
          <w:numId w:val="2"/>
        </w:numPr>
      </w:pPr>
      <w:r>
        <w:rPr/>
        <w:t xml:space="preserve">Risks associated with TRPV4 mutations</w:t>
      </w:r>
    </w:p>
    <w:p>
      <w:pPr>
        <w:numPr>
          <w:ilvl w:val="0"/>
          <w:numId w:val="2"/>
        </w:numPr>
      </w:pPr>
      <w:r>
        <w:rPr/>
        <w:t xml:space="preserve">Alternative explanations for TRPV4 mutations</w:t>
      </w:r>
    </w:p>
    <w:p>
      <w:pPr>
        <w:pStyle w:val="Heading1"/>
      </w:pPr>
      <w:bookmarkStart w:id="6" w:name="_Toc6"/>
      <w:r>
        <w:t>Report location:</w:t>
      </w:r>
      <w:bookmarkEnd w:id="6"/>
    </w:p>
    <w:p>
      <w:hyperlink r:id="rId8" w:history="1">
        <w:r>
          <w:rPr>
            <w:color w:val="2980b9"/>
            <w:u w:val="single"/>
          </w:rPr>
          <w:t xml:space="preserve">https://www.fullpicture.app/item/0b0418c052df19bb5021fa41a4a61b70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D1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1699-y" TargetMode="External"/><Relationship Id="rId8" Type="http://schemas.openxmlformats.org/officeDocument/2006/relationships/hyperlink" Target="https://www.fullpicture.app/item/0b0418c052df19bb5021fa41a4a61b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2023-03-03T03:11:18+01:00</dcterms:created>
  <dcterms:modified xsi:type="dcterms:W3CDTF">2023-03-03T03:11:18+01:00</dcterms:modified>
</cp:coreProperties>
</file>

<file path=docProps/custom.xml><?xml version="1.0" encoding="utf-8"?>
<Properties xmlns="http://schemas.openxmlformats.org/officeDocument/2006/custom-properties" xmlns:vt="http://schemas.openxmlformats.org/officeDocument/2006/docPropsVTypes"/>
</file>