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applications of ferroelectric materials | Applied Physics Reviews | AIP Publishing</w:t>
      </w:r>
      <w:br/>
      <w:hyperlink r:id="rId7" w:history="1">
        <w:r>
          <w:rPr>
            <w:color w:val="2980b9"/>
            <w:u w:val="single"/>
          </w:rPr>
          <w:t xml:space="preserve">https://pubs.aip.org/aip/apr/article/5/4/041101/124222/Biological-applications-of-ferroelectric-materials</w:t>
        </w:r>
      </w:hyperlink>
    </w:p>
    <w:p>
      <w:pPr>
        <w:pStyle w:val="Heading1"/>
      </w:pPr>
      <w:bookmarkStart w:id="2" w:name="_Toc2"/>
      <w:r>
        <w:t>Article summary:</w:t>
      </w:r>
      <w:bookmarkEnd w:id="2"/>
    </w:p>
    <w:p>
      <w:pPr>
        <w:jc w:val="both"/>
      </w:pPr>
      <w:r>
        <w:rPr/>
        <w:t xml:space="preserve">1. Ferroelectric materials have promising applications in the biomedical and biotechnological fields. These materials offer advantages such as no need for external power sources, flexible and reconfigurable electrodes, and proven biocompatibility.</w:t>
      </w:r>
    </w:p>
    <w:p>
      <w:pPr>
        <w:jc w:val="both"/>
      </w:pPr>
      <w:r>
        <w:rPr/>
        <w:t xml:space="preserve"/>
      </w:r>
    </w:p>
    <w:p>
      <w:pPr>
        <w:jc w:val="both"/>
      </w:pPr>
      <w:r>
        <w:rPr/>
        <w:t xml:space="preserve">2. The use of electric fields can manipulate biological samples with high accuracy and reliability. Electric fields can induce physiological processes like neuron action potentials or heart contractions, as well as non-physiological processes like tumor cell elimination or enhanced drug uptake.</w:t>
      </w:r>
    </w:p>
    <w:p>
      <w:pPr>
        <w:jc w:val="both"/>
      </w:pPr>
      <w:r>
        <w:rPr/>
        <w:t xml:space="preserve"/>
      </w:r>
    </w:p>
    <w:p>
      <w:pPr>
        <w:jc w:val="both"/>
      </w:pPr>
      <w:r>
        <w:rPr/>
        <w:t xml:space="preserve">3. One of the main obstacles in using electricity for biological purposes has been the need for bulky metal electrodes. Researchers are exploring ways to reduce electrode size, find biologically friendly materials, or develop alternative electrode approaches.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偏见及其来源：文章中存在一定的偏见，主要体现在对铁电材料在生物医学和生物技术领域应用的过度乐观描述。作者过于强调了铁电材料在生物电学领域的优势，而忽略了可能存在的风险和挑战。</w:t>
      </w:r>
    </w:p>
    <w:p>
      <w:pPr>
        <w:jc w:val="both"/>
      </w:pPr>
      <w:r>
        <w:rPr/>
        <w:t xml:space="preserve"/>
      </w:r>
    </w:p>
    <w:p>
      <w:pPr>
        <w:jc w:val="both"/>
      </w:pPr>
      <w:r>
        <w:rPr/>
        <w:t xml:space="preserve">2. 片面报道：文章只关注了铁电材料在生物电学方面的应用，而忽略了其他潜在的应用领域。这种片面报道可能导致读者对铁电材料的理解不全面。</w:t>
      </w:r>
    </w:p>
    <w:p>
      <w:pPr>
        <w:jc w:val="both"/>
      </w:pPr>
      <w:r>
        <w:rPr/>
        <w:t xml:space="preserve"/>
      </w:r>
    </w:p>
    <w:p>
      <w:pPr>
        <w:jc w:val="both"/>
      </w:pPr>
      <w:r>
        <w:rPr/>
        <w:t xml:space="preserve">3. 无根据的主张：文章中提到了一些关于铁电材料对生物系统影响的主张，但没有提供足够的证据来支持这些主张。缺乏实验证据使得这些主张缺乏可信度。</w:t>
      </w:r>
    </w:p>
    <w:p>
      <w:pPr>
        <w:jc w:val="both"/>
      </w:pPr>
      <w:r>
        <w:rPr/>
        <w:t xml:space="preserve"/>
      </w:r>
    </w:p>
    <w:p>
      <w:pPr>
        <w:jc w:val="both"/>
      </w:pPr>
      <w:r>
        <w:rPr/>
        <w:t xml:space="preserve">4. 缺失的考虑点：文章没有充分考虑到使用铁电材料可能带来的潜在风险和副作用。例如，作者没有讨论铁电材料对人体健康或环境造成潜在危害的可能性。</w:t>
      </w:r>
    </w:p>
    <w:p>
      <w:pPr>
        <w:jc w:val="both"/>
      </w:pPr>
      <w:r>
        <w:rPr/>
        <w:t xml:space="preserve"/>
      </w:r>
    </w:p>
    <w:p>
      <w:pPr>
        <w:jc w:val="both"/>
      </w:pPr>
      <w:r>
        <w:rPr/>
        <w:t xml:space="preserve">5. 所提出主张的缺失证据：尽管文章提到了一些关于铁电材料在生物系统中的作用机制，但没有提供足够的证据来支持这些机制。缺乏实验证据使得这些主张缺乏可信度。</w:t>
      </w:r>
    </w:p>
    <w:p>
      <w:pPr>
        <w:jc w:val="both"/>
      </w:pPr>
      <w:r>
        <w:rPr/>
        <w:t xml:space="preserve"/>
      </w:r>
    </w:p>
    <w:p>
      <w:pPr>
        <w:jc w:val="both"/>
      </w:pPr>
      <w:r>
        <w:rPr/>
        <w:t xml:space="preserve">6. 未探索的反驳：文章没有探讨可能存在的反对意见或争议观点。这种单方面呈现可能导致读者对该领域的理解不完整。</w:t>
      </w:r>
    </w:p>
    <w:p>
      <w:pPr>
        <w:jc w:val="both"/>
      </w:pPr>
      <w:r>
        <w:rPr/>
        <w:t xml:space="preserve"/>
      </w:r>
    </w:p>
    <w:p>
      <w:pPr>
        <w:jc w:val="both"/>
      </w:pPr>
      <w:r>
        <w:rPr/>
        <w:t xml:space="preserve">7. 宣传内容：文章过于宣传铁电材料在生物医学和生物技术领域的应用前景，而忽略了潜在的限制和挑战。这种宣传性质可能误导读者对该领域的认识。</w:t>
      </w:r>
    </w:p>
    <w:p>
      <w:pPr>
        <w:jc w:val="both"/>
      </w:pPr>
      <w:r>
        <w:rPr/>
        <w:t xml:space="preserve"/>
      </w:r>
    </w:p>
    <w:p>
      <w:pPr>
        <w:jc w:val="both"/>
      </w:pPr>
      <w:r>
        <w:rPr/>
        <w:t xml:space="preserve">8. 偏袒：文章中作者对铁电材料的描述存在一定偏袒，没有平等地呈现其他相关材料或技术。这种偏袒可能导致读者对该领域的认识不全面。</w:t>
      </w:r>
    </w:p>
    <w:p>
      <w:pPr>
        <w:jc w:val="both"/>
      </w:pPr>
      <w:r>
        <w:rPr/>
        <w:t xml:space="preserve"/>
      </w:r>
    </w:p>
    <w:p>
      <w:pPr>
        <w:jc w:val="both"/>
      </w:pPr>
      <w:r>
        <w:rPr/>
        <w:t xml:space="preserve">综上所述，上述文章存在一定程度上的偏见、片面报道、无根据的主张、缺失的考虑点、所提出主张缺乏证据、未探索的反驳、宣传内容以及偏袒等问题。阅读者应该保持批判思维，并寻找更多来源以获取全面准确的信息。</w:t>
      </w:r>
    </w:p>
    <w:p>
      <w:pPr>
        <w:pStyle w:val="Heading1"/>
      </w:pPr>
      <w:bookmarkStart w:id="5" w:name="_Toc5"/>
      <w:r>
        <w:t>Topics for further research:</w:t>
      </w:r>
      <w:bookmarkEnd w:id="5"/>
    </w:p>
    <w:p>
      <w:pPr>
        <w:spacing w:after="0"/>
        <w:numPr>
          <w:ilvl w:val="0"/>
          <w:numId w:val="2"/>
        </w:numPr>
      </w:pPr>
      <w:r>
        <w:rPr/>
        <w:t xml:space="preserve">铁电材料在生物医学和生物技术领域的风险和挑战
</w:t>
      </w:r>
    </w:p>
    <w:p>
      <w:pPr>
        <w:spacing w:after="0"/>
        <w:numPr>
          <w:ilvl w:val="0"/>
          <w:numId w:val="2"/>
        </w:numPr>
      </w:pPr>
      <w:r>
        <w:rPr/>
        <w:t xml:space="preserve">铁电材料在其他潜在应用领域的可能性
</w:t>
      </w:r>
    </w:p>
    <w:p>
      <w:pPr>
        <w:spacing w:after="0"/>
        <w:numPr>
          <w:ilvl w:val="0"/>
          <w:numId w:val="2"/>
        </w:numPr>
      </w:pPr>
      <w:r>
        <w:rPr/>
        <w:t xml:space="preserve">铁电材料对生物系统影响的实证证据
</w:t>
      </w:r>
    </w:p>
    <w:p>
      <w:pPr>
        <w:spacing w:after="0"/>
        <w:numPr>
          <w:ilvl w:val="0"/>
          <w:numId w:val="2"/>
        </w:numPr>
      </w:pPr>
      <w:r>
        <w:rPr/>
        <w:t xml:space="preserve">铁电材料可能带来的潜在健康和环境风险
</w:t>
      </w:r>
    </w:p>
    <w:p>
      <w:pPr>
        <w:spacing w:after="0"/>
        <w:numPr>
          <w:ilvl w:val="0"/>
          <w:numId w:val="2"/>
        </w:numPr>
      </w:pPr>
      <w:r>
        <w:rPr/>
        <w:t xml:space="preserve">铁电材料在生物系统中作用机制的实证证据
</w:t>
      </w:r>
    </w:p>
    <w:p>
      <w:pPr>
        <w:numPr>
          <w:ilvl w:val="0"/>
          <w:numId w:val="2"/>
        </w:numPr>
      </w:pPr>
      <w:r>
        <w:rPr/>
        <w:t xml:space="preserve">铁电材料应用的反对意见或争议观点</w:t>
      </w:r>
    </w:p>
    <w:p>
      <w:pPr>
        <w:pStyle w:val="Heading1"/>
      </w:pPr>
      <w:bookmarkStart w:id="6" w:name="_Toc6"/>
      <w:r>
        <w:t>Report location:</w:t>
      </w:r>
      <w:bookmarkEnd w:id="6"/>
    </w:p>
    <w:p>
      <w:hyperlink r:id="rId8" w:history="1">
        <w:r>
          <w:rPr>
            <w:color w:val="2980b9"/>
            <w:u w:val="single"/>
          </w:rPr>
          <w:t xml:space="preserve">https://www.fullpicture.app/item/0b1900d36defc08258f46a8c7557b30c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E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apr/article/5/4/041101/124222/Biological-applications-of-ferroelectric-materials" TargetMode="External"/><Relationship Id="rId8" Type="http://schemas.openxmlformats.org/officeDocument/2006/relationships/hyperlink" Target="https://www.fullpicture.app/item/0b1900d36defc08258f46a8c7557b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2024-01-19T00:08:55+01:00</dcterms:created>
  <dcterms:modified xsi:type="dcterms:W3CDTF">2024-01-19T00:08:55+01:00</dcterms:modified>
</cp:coreProperties>
</file>

<file path=docProps/custom.xml><?xml version="1.0" encoding="utf-8"?>
<Properties xmlns="http://schemas.openxmlformats.org/officeDocument/2006/custom-properties" xmlns:vt="http://schemas.openxmlformats.org/officeDocument/2006/docPropsVTypes"/>
</file>