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Lymphatic vessels in bone support regeneration after injury - ScienceDirect</w:t>
      </w:r>
      <w:br/>
      <w:hyperlink r:id="rId7" w:history="1">
        <w:r>
          <w:rPr>
            <w:color w:val="2980b9"/>
            <w:u w:val="single"/>
          </w:rPr>
          <w:t xml:space="preserve">https://www.sciencedirect.com/science/article/pii/S0092867422015744</w:t>
        </w:r>
      </w:hyperlink>
    </w:p>
    <w:p>
      <w:pPr>
        <w:pStyle w:val="Heading1"/>
      </w:pPr>
      <w:bookmarkStart w:id="2" w:name="_Toc2"/>
      <w:r>
        <w:t>Article summary:</w:t>
      </w:r>
      <w:bookmarkEnd w:id="2"/>
    </w:p>
    <w:p>
      <w:pPr>
        <w:jc w:val="both"/>
      </w:pPr>
      <w:r>
        <w:rPr/>
        <w:t xml:space="preserve">1. Light-sheet imaging of intact bones reveals the presence of lymphatic vessels in mouse and human bones.</w:t>
      </w:r>
    </w:p>
    <w:p>
      <w:pPr>
        <w:jc w:val="both"/>
      </w:pPr>
      <w:r>
        <w:rPr/>
        <w:t xml:space="preserve">2. VEGF-C/VEGFR-3 signaling and genotoxic stress-induced IL6 drive lymphangiogenesis in bones.</w:t>
      </w:r>
    </w:p>
    <w:p>
      <w:pPr>
        <w:jc w:val="both"/>
      </w:pPr>
      <w:r>
        <w:rPr/>
        <w:t xml:space="preserve">3. Lymphangiocrine CXCL12 triggers expansion of mature pericytes, which differentiate into bone cells and contribute to bone and hematopoietic regeneration.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“Lymphatic Vessels in Bone Support Regeneration After Injury” is a well-researched piece that provides an overview of the role of lymphatic vessels in bone regeneration after injury. The authors provide evidence for their claims through light-sheet imaging, cell-specific mouse genetics, and functional studies. The article is written in a clear and concise manner, making it easy to understand the main points presented. </w:t>
      </w:r>
    </w:p>
    <w:p>
      <w:pPr>
        <w:jc w:val="both"/>
      </w:pPr>
      <w:r>
        <w:rPr/>
        <w:t xml:space="preserve">The article does not appear to be biased or one-sided, as it presents both sides of the argument equally. It also does not contain any promotional content or partiality towards any particular point of view. Furthermore, the authors have provided evidence for their claims by citing relevant studies and experiments conducted on mice and humans alike. </w:t>
      </w:r>
    </w:p>
    <w:p>
      <w:pPr>
        <w:jc w:val="both"/>
      </w:pPr>
      <w:r>
        <w:rPr/>
        <w:t xml:space="preserve">The article does not appear to be missing any points of consideration or evidence for its claims made; however, there are some unexplored counterarguments that could have been discussed further such as how lymphatic vessels may be detrimental in certain cases (e.g., Gorham-Stout disease). Additionally, possible risks associated with stimulating hematopoietic and bone regeneration via lymphangiogenesis were not discussed in detail. </w:t>
      </w:r>
    </w:p>
    <w:p>
      <w:pPr>
        <w:jc w:val="both"/>
      </w:pPr>
      <w:r>
        <w:rPr/>
        <w:t xml:space="preserve">In conclusion, this article is reliable and trustworthy due to its thorough research and lack of bias or promotional content; however, there are some unexplored counterarguments that could have been discussed further as well as potential risks associated with stimulating hematopoietic and bone regeneration via lymphangiogenesis that were not addressed in detail.</w:t>
      </w:r>
    </w:p>
    <w:p>
      <w:pPr>
        <w:pStyle w:val="Heading1"/>
      </w:pPr>
      <w:bookmarkStart w:id="5" w:name="_Toc5"/>
      <w:r>
        <w:t>Topics for further research:</w:t>
      </w:r>
      <w:bookmarkEnd w:id="5"/>
    </w:p>
    <w:p>
      <w:pPr>
        <w:spacing w:after="0"/>
        <w:numPr>
          <w:ilvl w:val="0"/>
          <w:numId w:val="2"/>
        </w:numPr>
      </w:pPr>
      <w:r>
        <w:rPr/>
        <w:t xml:space="preserve">Gorham-Stout disease</w:t>
      </w:r>
    </w:p>
    <w:p>
      <w:pPr>
        <w:spacing w:after="0"/>
        <w:numPr>
          <w:ilvl w:val="0"/>
          <w:numId w:val="2"/>
        </w:numPr>
      </w:pPr>
      <w:r>
        <w:rPr/>
        <w:t xml:space="preserve">Lymphangiogenesis risks</w:t>
      </w:r>
    </w:p>
    <w:p>
      <w:pPr>
        <w:spacing w:after="0"/>
        <w:numPr>
          <w:ilvl w:val="0"/>
          <w:numId w:val="2"/>
        </w:numPr>
      </w:pPr>
      <w:r>
        <w:rPr/>
        <w:t xml:space="preserve">Hematopoietic regeneration</w:t>
      </w:r>
    </w:p>
    <w:p>
      <w:pPr>
        <w:spacing w:after="0"/>
        <w:numPr>
          <w:ilvl w:val="0"/>
          <w:numId w:val="2"/>
        </w:numPr>
      </w:pPr>
      <w:r>
        <w:rPr/>
        <w:t xml:space="preserve">Bone regeneration stimulation</w:t>
      </w:r>
    </w:p>
    <w:p>
      <w:pPr>
        <w:spacing w:after="0"/>
        <w:numPr>
          <w:ilvl w:val="0"/>
          <w:numId w:val="2"/>
        </w:numPr>
      </w:pPr>
      <w:r>
        <w:rPr/>
        <w:t xml:space="preserve">Lymphatic vessels and injury</w:t>
      </w:r>
    </w:p>
    <w:p>
      <w:pPr>
        <w:numPr>
          <w:ilvl w:val="0"/>
          <w:numId w:val="2"/>
        </w:numPr>
      </w:pPr>
      <w:r>
        <w:rPr/>
        <w:t xml:space="preserve">Lymphatic vessels and bone regeneration</w:t>
      </w:r>
    </w:p>
    <w:p>
      <w:pPr>
        <w:pStyle w:val="Heading1"/>
      </w:pPr>
      <w:bookmarkStart w:id="6" w:name="_Toc6"/>
      <w:r>
        <w:t>Report location:</w:t>
      </w:r>
      <w:bookmarkEnd w:id="6"/>
    </w:p>
    <w:p>
      <w:hyperlink r:id="rId8" w:history="1">
        <w:r>
          <w:rPr>
            <w:color w:val="2980b9"/>
            <w:u w:val="single"/>
          </w:rPr>
          <w:t xml:space="preserve">https://www.fullpicture.app/item/0b41a7ef34ef276576771660a0a47b35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E2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2015744" TargetMode="External"/><Relationship Id="rId8" Type="http://schemas.openxmlformats.org/officeDocument/2006/relationships/hyperlink" Target="https://www.fullpicture.app/item/0b41a7ef34ef276576771660a0a47b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2023-02-24T06:12:50+01:00</dcterms:created>
  <dcterms:modified xsi:type="dcterms:W3CDTF">2023-02-24T06:12:50+01:00</dcterms:modified>
</cp:coreProperties>
</file>

<file path=docProps/custom.xml><?xml version="1.0" encoding="utf-8"?>
<Properties xmlns="http://schemas.openxmlformats.org/officeDocument/2006/custom-properties" xmlns:vt="http://schemas.openxmlformats.org/officeDocument/2006/docPropsVTypes"/>
</file>