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机收压实对宿根蔗产量及根系生长和内源激素含量的影响 - 中国知网</w:t></w:r><w:br/><w:hyperlink r:id="rId7" w:history="1"><w:r><w:rPr><w:color w:val="2980b9"/><w:u w:val="single"/></w:rPr><w:t xml:space="preserve">https://kns.cnki.net/kcms2/article/abstract?v=3uoqIhG8C45S0n9fL2suRadTyEVl2pW9UrhTDCdPD64vrMaLVC4_sTi4rdkewh-j-5bX7N1Ln5iepUnwAIVXkRhZU5OyuKXR&uniplatform=NZKPT</w:t></w:r></w:hyperlink></w:p><w:p><w:pPr><w:pStyle w:val="Heading1"/></w:pPr><w:bookmarkStart w:id="2" w:name="_Toc2"/><w:r><w:t>Article summary:</w:t></w:r><w:bookmarkEnd w:id="2"/></w:p><w:p><w:pPr><w:jc w:val="both"/></w:pPr><w:r><w:rPr/><w:t xml:space="preserve">1. Mechanical harvesting of sugarcane significantly increased soil compaction in the 0-50 cm area below the soil surface, with the greatest increase occurring in the 0-10 cm area.</w:t></w:r></w:p><w:p><w:pPr><w:jc w:val="both"/></w:pPr><w:r><w:rPr/><w:t xml:space="preserve">2. Agronomic and yield traits of ratoon cane were negatively impacted by mechanical harvesting, including a 42.0% decrease in planting rate, 19.4% decrease in plant height, 26.1% decrease in effective stem number, and 36.9% decrease in yield of sugarcane stems.</w:t></w:r></w:p><w:p><w:pPr><w:jc w:val="both"/></w:pPr><w:r><w:rPr/><w:t xml:space="preserve">3. Root morphology and endogenous hormone levels were also affected by mechanical harvesting, with dry weight and root length decreasing by 9.12% and 10.72%, respectively, as well as a significant decrease in total surface area and total root volume compared to control treatments.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scientific methods to test the effects of mechanical harvesting on sugarcane growth and yield traits as well as root morphology and endogenous hormone levels. The article is also unbiased, presenting both sides equally without any promotional content or partiality towards one side or another. However, there are some potential issues that should be noted when evaluating this article's trustworthiness and reliability. For example, it does not explore any possible risks associated with mechanical harvesting or consider any counterarguments that may exist against its findings; it also does not provide any evidence for the claims made or discuss any missing points of consideration that could affect its conclusions; finally, it does not present both sides equally when discussing the effects of mechanical harvesting on sugarcane growth and yield traits as well as root morphology and endogenous hormone levels.</w:t></w:r></w:p><w:p><w:pPr><w:pStyle w:val="Heading1"/></w:pPr><w:bookmarkStart w:id="5" w:name="_Toc5"/><w:r><w:t>Topics for further research:</w:t></w:r><w:bookmarkEnd w:id="5"/></w:p><w:p><w:pPr><w:spacing w:after="0"/><w:numPr><w:ilvl w:val="0"/><w:numId w:val="2"/></w:numPr></w:pPr><w:r><w:rPr/><w:t xml:space="preserve">Mechanical harvesting risks</w:t></w:r></w:p><w:p><w:pPr><w:spacing w:after="0"/><w:numPr><w:ilvl w:val="0"/><w:numId w:val="2"/></w:numPr></w:pPr><w:r><w:rPr/><w:t xml:space="preserve">Counterarguments against mechanical harvesting</w:t></w:r></w:p><w:p><w:pPr><w:spacing w:after="0"/><w:numPr><w:ilvl w:val="0"/><w:numId w:val="2"/></w:numPr></w:pPr><w:r><w:rPr/><w:t xml:space="preserve">Evidence for mechanical harvesting effects on sugarcane</w:t></w:r></w:p><w:p><w:pPr><w:spacing w:after="0"/><w:numPr><w:ilvl w:val="0"/><w:numId w:val="2"/></w:numPr></w:pPr><w:r><w:rPr/><w:t xml:space="preserve">Missing points of consideration for mechanical harvesting</w:t></w:r></w:p><w:p><w:pPr><w:spacing w:after="0"/><w:numPr><w:ilvl w:val="0"/><w:numId w:val="2"/></w:numPr></w:pPr><w:r><w:rPr/><w:t xml:space="preserve">Impact of mechanical harvesting on root morphology</w:t></w:r></w:p><w:p><w:pPr><w:numPr><w:ilvl w:val="0"/><w:numId w:val="2"/></w:numPr></w:pPr><w:r><w:rPr/><w:t xml:space="preserve">Endogenous hormone levels and mechanical harvesting</w:t></w:r></w:p><w:p><w:pPr><w:pStyle w:val="Heading1"/></w:pPr><w:bookmarkStart w:id="6" w:name="_Toc6"/><w:r><w:t>Report location:</w:t></w:r><w:bookmarkEnd w:id="6"/></w:p><w:p><w:hyperlink r:id="rId8" w:history="1"><w:r><w:rPr><w:color w:val="2980b9"/><w:u w:val="single"/></w:rPr><w:t xml:space="preserve">https://www.fullpicture.app/item/0b42879ef3ee7d6fc0ee1d475a3667a3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5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vrMaLVC4_sTi4rdkewh-j-5bX7N1Ln5iepUnwAIVXkRhZU5OyuKXR&amp;uniplatform=NZKPT" TargetMode="External"/><Relationship Id="rId8" Type="http://schemas.openxmlformats.org/officeDocument/2006/relationships/hyperlink" Target="https://www.fullpicture.app/item/0b42879ef3ee7d6fc0ee1d475a366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2023-02-20T20:49:03+01:00</dcterms:created>
  <dcterms:modified xsi:type="dcterms:W3CDTF">2023-02-20T20:49:03+01:00</dcterms:modified>
</cp:coreProperties>
</file>

<file path=docProps/custom.xml><?xml version="1.0" encoding="utf-8"?>
<Properties xmlns="http://schemas.openxmlformats.org/officeDocument/2006/custom-properties" xmlns:vt="http://schemas.openxmlformats.org/officeDocument/2006/docPropsVTypes"/>
</file>